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11DC5" w:rsidP="005076CD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</w:t>
      </w:r>
      <w:r w:rsidR="00C1593A">
        <w:rPr>
          <w:rFonts w:eastAsia="Calibri"/>
          <w:b/>
          <w:bCs/>
          <w:spacing w:val="30"/>
          <w:sz w:val="20"/>
          <w:szCs w:val="20"/>
        </w:rPr>
        <w:t>TA PRZEDMIOTU (SYLABUS)</w:t>
      </w:r>
    </w:p>
    <w:p w:rsidR="005076CD" w:rsidRPr="005C100B" w:rsidRDefault="005076CD" w:rsidP="005076CD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766F94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Reklama natywna</w:t>
            </w:r>
          </w:p>
        </w:tc>
      </w:tr>
      <w:tr w:rsidR="00104762" w:rsidRPr="005C100B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5076CD" w:rsidRDefault="005076CD" w:rsidP="007D5F49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UTH/F/DZ/2/P/ST/B2/23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5076CD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5076CD" w:rsidRDefault="00766F94" w:rsidP="00104762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76CD">
              <w:rPr>
                <w:iCs/>
                <w:sz w:val="20"/>
              </w:rPr>
              <w:t>Native</w:t>
            </w:r>
            <w:proofErr w:type="spellEnd"/>
            <w:r w:rsidRPr="005076CD">
              <w:rPr>
                <w:iCs/>
                <w:sz w:val="20"/>
              </w:rPr>
              <w:t xml:space="preserve"> </w:t>
            </w:r>
            <w:proofErr w:type="spellStart"/>
            <w:r w:rsidRPr="005076CD">
              <w:rPr>
                <w:iCs/>
                <w:sz w:val="20"/>
              </w:rPr>
              <w:t>advertising</w:t>
            </w:r>
            <w:proofErr w:type="spellEnd"/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D5F4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5076CD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5A26CC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  <w:r w:rsidR="0091470E">
              <w:rPr>
                <w:rFonts w:eastAsia="Calibri"/>
                <w:sz w:val="20"/>
                <w:szCs w:val="20"/>
                <w:lang w:eastAsia="en-US"/>
              </w:rPr>
              <w:t xml:space="preserve"> i nowe media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91470E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D5F4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D5F4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II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287BDB" w:rsidP="00411AA2">
            <w:pPr>
              <w:jc w:val="center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B2. Grupa zajęć kierunkowych </w:t>
            </w:r>
            <w:r w:rsidR="009C76D9">
              <w:rPr>
                <w:sz w:val="20"/>
                <w:szCs w:val="20"/>
              </w:rPr>
              <w:t>–</w:t>
            </w:r>
            <w:r w:rsidRPr="00287BDB">
              <w:rPr>
                <w:sz w:val="20"/>
                <w:szCs w:val="20"/>
              </w:rPr>
              <w:t xml:space="preserve"> do wyboru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C1593A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778E1" w:rsidRDefault="00411DC5" w:rsidP="007D5F4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7D5F4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D5F4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91470E" w:rsidP="0091470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91470E" w:rsidP="0091470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287BDB" w:rsidP="0091470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D5F4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91470E" w:rsidP="0091470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91470E" w:rsidP="0091470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91470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D5F4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91470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</w:t>
            </w:r>
            <w:r w:rsidR="00287BDB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287BDB" w:rsidP="0091470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20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91470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D5F4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D5F4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60B" w:rsidP="0091470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91470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D5F4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D5F4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91470E" w:rsidRDefault="0091470E" w:rsidP="0091470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1470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91470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D5F4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D5F4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91470E" w:rsidP="0091470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="00287BDB" w:rsidRPr="00287BDB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91470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91470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CA46A6" w:rsidP="0091470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8E3F46" w:rsidP="0091470E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  <w:r w:rsidR="0068302C">
              <w:rPr>
                <w:sz w:val="20"/>
                <w:szCs w:val="18"/>
              </w:rPr>
              <w:t xml:space="preserve"> </w:t>
            </w:r>
            <w:r w:rsidR="0068302C">
              <w:rPr>
                <w:sz w:val="20"/>
                <w:szCs w:val="20"/>
              </w:rPr>
              <w:t>/ Katedra Filologii Polskiej</w:t>
            </w: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457865" w:rsidP="0091470E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M</w:t>
            </w:r>
            <w:r w:rsidR="00287BDB">
              <w:rPr>
                <w:sz w:val="20"/>
                <w:szCs w:val="18"/>
              </w:rPr>
              <w:t>gr Łukasz Nogaj</w:t>
            </w:r>
          </w:p>
        </w:tc>
      </w:tr>
      <w:tr w:rsidR="00C92681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92A86" w:rsidRDefault="00C92681" w:rsidP="0091470E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E778E1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9C76D9" w:rsidRDefault="00287BDB" w:rsidP="0091470E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  <w:lang w:val="en-GB"/>
              </w:rPr>
            </w:pPr>
            <w:r w:rsidRPr="009C76D9">
              <w:rPr>
                <w:sz w:val="20"/>
                <w:szCs w:val="20"/>
                <w:lang w:val="en-GB"/>
              </w:rPr>
              <w:t>l.nogaj</w:t>
            </w:r>
            <w:r w:rsidR="00B3160B" w:rsidRPr="009C76D9">
              <w:rPr>
                <w:sz w:val="20"/>
                <w:szCs w:val="20"/>
                <w:lang w:val="en-GB"/>
              </w:rPr>
              <w:t xml:space="preserve">@uthrad.pl, tel. </w:t>
            </w:r>
            <w:r w:rsidRPr="009C76D9">
              <w:rPr>
                <w:sz w:val="20"/>
                <w:szCs w:val="20"/>
                <w:lang w:val="en-GB"/>
              </w:rPr>
              <w:t>514 707 996</w:t>
            </w:r>
          </w:p>
        </w:tc>
      </w:tr>
    </w:tbl>
    <w:p w:rsidR="00C92681" w:rsidRPr="009C76D9" w:rsidRDefault="00C92681" w:rsidP="007D5F49">
      <w:pPr>
        <w:spacing w:line="276" w:lineRule="auto"/>
        <w:rPr>
          <w:rFonts w:eastAsia="Calibri"/>
          <w:b/>
          <w:bCs/>
          <w:sz w:val="20"/>
          <w:szCs w:val="20"/>
          <w:lang w:val="en-GB"/>
        </w:rPr>
      </w:pPr>
    </w:p>
    <w:p w:rsidR="00411DC5" w:rsidRPr="005C100B" w:rsidRDefault="00411DC5" w:rsidP="007D5F49">
      <w:pPr>
        <w:spacing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5C100B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D5F4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287BDB" w:rsidRDefault="00287BDB" w:rsidP="00766F9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07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sz w:val="20"/>
                <w:szCs w:val="20"/>
              </w:rPr>
              <w:t>Zapoznanie</w:t>
            </w:r>
            <w:r>
              <w:rPr>
                <w:sz w:val="20"/>
                <w:szCs w:val="20"/>
              </w:rPr>
              <w:t xml:space="preserve"> studentów z </w:t>
            </w:r>
            <w:r w:rsidR="00766F94">
              <w:rPr>
                <w:sz w:val="20"/>
                <w:szCs w:val="20"/>
              </w:rPr>
              <w:t>genezą, charakterystyką i sposobami wykorzystania reklamy natywnej w nowych mediach</w:t>
            </w:r>
            <w:r>
              <w:rPr>
                <w:sz w:val="20"/>
                <w:szCs w:val="20"/>
              </w:rPr>
              <w:t>.</w:t>
            </w:r>
          </w:p>
        </w:tc>
      </w:tr>
      <w:tr w:rsidR="00411DC5" w:rsidRPr="005C100B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D5F49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7BDB" w:rsidRDefault="00287BDB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Geneza i </w:t>
            </w:r>
            <w:r w:rsidR="00766F94">
              <w:rPr>
                <w:sz w:val="20"/>
                <w:szCs w:val="20"/>
              </w:rPr>
              <w:t>charakterystyka reklamy natywnej.</w:t>
            </w:r>
            <w:r>
              <w:rPr>
                <w:sz w:val="20"/>
                <w:szCs w:val="20"/>
              </w:rPr>
              <w:t xml:space="preserve"> Definicje pojęć</w:t>
            </w:r>
            <w:r w:rsidR="00766F94">
              <w:rPr>
                <w:sz w:val="20"/>
                <w:szCs w:val="20"/>
              </w:rPr>
              <w:t>.</w:t>
            </w:r>
          </w:p>
          <w:p w:rsidR="00287BDB" w:rsidRPr="00766F94" w:rsidRDefault="00766F94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Miejsce reklamy natywnej w nowoczesnym marketingu i w popkulturze.</w:t>
            </w:r>
          </w:p>
          <w:p w:rsidR="00766F94" w:rsidRPr="00287BDB" w:rsidRDefault="00766F94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Reklama natywna a lokowanie produktu. Uwarunkowania legislacyjne stosowania reklamy natywnej</w:t>
            </w:r>
            <w:r w:rsidR="00D06506">
              <w:rPr>
                <w:sz w:val="20"/>
                <w:szCs w:val="20"/>
              </w:rPr>
              <w:t xml:space="preserve"> w pracy </w:t>
            </w:r>
            <w:r w:rsidR="00D06506">
              <w:rPr>
                <w:sz w:val="20"/>
                <w:szCs w:val="20"/>
              </w:rPr>
              <w:lastRenderedPageBreak/>
              <w:t>dziennikarza</w:t>
            </w:r>
            <w:r>
              <w:rPr>
                <w:sz w:val="20"/>
                <w:szCs w:val="20"/>
              </w:rPr>
              <w:t>.</w:t>
            </w:r>
          </w:p>
          <w:p w:rsidR="00766F94" w:rsidRDefault="00766F94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766F94">
              <w:rPr>
                <w:sz w:val="20"/>
                <w:szCs w:val="20"/>
              </w:rPr>
              <w:t>Rodzaje i przykłady</w:t>
            </w:r>
            <w:r>
              <w:rPr>
                <w:sz w:val="20"/>
                <w:szCs w:val="20"/>
              </w:rPr>
              <w:t xml:space="preserve"> skutecznego i chybionego</w:t>
            </w:r>
            <w:r w:rsidRPr="00766F94">
              <w:rPr>
                <w:sz w:val="20"/>
                <w:szCs w:val="20"/>
              </w:rPr>
              <w:t xml:space="preserve"> zastosowania reklamy natywnej</w:t>
            </w:r>
            <w:r>
              <w:rPr>
                <w:sz w:val="20"/>
                <w:szCs w:val="20"/>
              </w:rPr>
              <w:t xml:space="preserve"> w nowych mediach</w:t>
            </w:r>
            <w:r w:rsidRPr="00766F94">
              <w:rPr>
                <w:sz w:val="20"/>
                <w:szCs w:val="20"/>
              </w:rPr>
              <w:t>.</w:t>
            </w:r>
          </w:p>
          <w:p w:rsidR="00287BDB" w:rsidRPr="00766F94" w:rsidRDefault="00766F94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Skuteczność reklamy natywnej. Szanse i ryzyko. Studium przypadku.</w:t>
            </w:r>
          </w:p>
          <w:p w:rsidR="00287BDB" w:rsidRPr="00287BDB" w:rsidRDefault="00287BDB" w:rsidP="00766F94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Przygotowywanie </w:t>
            </w:r>
            <w:r w:rsidR="00766F94">
              <w:rPr>
                <w:sz w:val="20"/>
                <w:szCs w:val="20"/>
              </w:rPr>
              <w:t>projektu reklamy natywnej wybranego produktu lub usługi</w:t>
            </w:r>
            <w:r>
              <w:rPr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287BDB" w:rsidRPr="00766F94" w:rsidRDefault="00766F94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Ewaluacja projektów reklamy natywnej.</w:t>
            </w:r>
          </w:p>
          <w:p w:rsidR="00766F94" w:rsidRPr="000E4868" w:rsidRDefault="00766F94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Nieetyczne praktyki w tworzeniu reklam natywnych.</w:t>
            </w:r>
          </w:p>
        </w:tc>
      </w:tr>
      <w:tr w:rsidR="00411DC5" w:rsidRPr="005C100B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D5F4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572C19" w:rsidRDefault="0010370D" w:rsidP="00287BDB">
            <w:pPr>
              <w:jc w:val="both"/>
              <w:rPr>
                <w:b/>
                <w:lang w:eastAsia="en-US"/>
              </w:rPr>
            </w:pPr>
            <w:r w:rsidRPr="00E14239">
              <w:rPr>
                <w:sz w:val="20"/>
                <w:szCs w:val="20"/>
              </w:rPr>
              <w:t xml:space="preserve">Wykład informacyjny z wykorzystaniem ekspozycyjnych technik multimedialnych, wykład problemowy, metoda przypadków połączona z dyskusją możliwych rozwiązań i alternatyw, ćwiczenia </w:t>
            </w:r>
            <w:r w:rsidR="00287BDB" w:rsidRPr="00287BDB">
              <w:rPr>
                <w:sz w:val="20"/>
                <w:szCs w:val="20"/>
              </w:rPr>
              <w:t>praktyczne, zadaniowe</w:t>
            </w:r>
            <w:r w:rsidR="00287BDB">
              <w:rPr>
                <w:sz w:val="20"/>
                <w:szCs w:val="20"/>
              </w:rPr>
              <w:t xml:space="preserve"> </w:t>
            </w:r>
            <w:r w:rsidR="00287BDB" w:rsidRPr="00287BDB">
              <w:rPr>
                <w:sz w:val="20"/>
                <w:szCs w:val="20"/>
              </w:rPr>
              <w:t>w rozwijaniu intelektu</w:t>
            </w:r>
            <w:r w:rsidR="00287BDB">
              <w:rPr>
                <w:sz w:val="20"/>
                <w:szCs w:val="20"/>
              </w:rPr>
              <w:t>.</w:t>
            </w:r>
          </w:p>
        </w:tc>
      </w:tr>
      <w:tr w:rsidR="00411DC5" w:rsidRPr="005C100B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D5F4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10370D" w:rsidRPr="00542331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 xml:space="preserve">wymaganych efektów </w:t>
            </w:r>
            <w:r w:rsidR="00F73055">
              <w:rPr>
                <w:sz w:val="20"/>
                <w:szCs w:val="20"/>
              </w:rPr>
              <w:t>uczenia się</w:t>
            </w:r>
            <w:r w:rsidRPr="00542331">
              <w:rPr>
                <w:sz w:val="20"/>
                <w:szCs w:val="20"/>
              </w:rPr>
              <w:t>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 w:rsidR="00CB439C"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10370D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: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Przygotowanie pracy zaliczeniowej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projekt</w:t>
            </w:r>
            <w:r w:rsidRPr="00287BDB">
              <w:rPr>
                <w:sz w:val="20"/>
                <w:szCs w:val="20"/>
              </w:rPr>
              <w:t xml:space="preserve">) – </w:t>
            </w:r>
            <w:r>
              <w:rPr>
                <w:sz w:val="20"/>
                <w:szCs w:val="20"/>
              </w:rPr>
              <w:t>50</w:t>
            </w:r>
            <w:r w:rsidRPr="00287BDB">
              <w:rPr>
                <w:sz w:val="20"/>
                <w:szCs w:val="20"/>
              </w:rPr>
              <w:t xml:space="preserve"> % oceny. 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– </w:t>
            </w:r>
            <w:r>
              <w:rPr>
                <w:sz w:val="20"/>
                <w:szCs w:val="20"/>
              </w:rPr>
              <w:t>50</w:t>
            </w:r>
            <w:r w:rsidRPr="00287BDB">
              <w:rPr>
                <w:sz w:val="20"/>
                <w:szCs w:val="20"/>
              </w:rPr>
              <w:t xml:space="preserve"> % oceny.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ocenia się wg skali: 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bdb</w:t>
            </w:r>
            <w:proofErr w:type="spellEnd"/>
            <w:r w:rsidRPr="00287BDB">
              <w:rPr>
                <w:sz w:val="20"/>
                <w:szCs w:val="20"/>
              </w:rPr>
              <w:t xml:space="preserve"> (5) – aktywność na 9 i więcej zajęciach,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db</w:t>
            </w:r>
            <w:proofErr w:type="spellEnd"/>
            <w:r w:rsidRPr="00287BDB">
              <w:rPr>
                <w:sz w:val="20"/>
                <w:szCs w:val="20"/>
              </w:rPr>
              <w:t xml:space="preserve"> (4) – aktywność na 6-8 zajęciach, </w:t>
            </w:r>
          </w:p>
          <w:p w:rsidR="000B7A89" w:rsidRP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dst</w:t>
            </w:r>
            <w:proofErr w:type="spellEnd"/>
            <w:r w:rsidRPr="00287BDB">
              <w:rPr>
                <w:sz w:val="20"/>
                <w:szCs w:val="20"/>
              </w:rPr>
              <w:t xml:space="preserve"> (3) – aktywność na 3-5 zajęciach. 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5C100B" w:rsidTr="00411AA2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411AA2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A7660B" w:rsidRPr="005C100B" w:rsidTr="00E11A10">
        <w:trPr>
          <w:jc w:val="center"/>
        </w:trPr>
        <w:tc>
          <w:tcPr>
            <w:tcW w:w="503" w:type="pct"/>
            <w:vAlign w:val="center"/>
          </w:tcPr>
          <w:p w:rsidR="00A7660B" w:rsidRPr="001F5388" w:rsidRDefault="00A7660B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A7660B" w:rsidRPr="00287BDB" w:rsidRDefault="00A7660B" w:rsidP="00CB439C">
            <w:pPr>
              <w:rPr>
                <w:sz w:val="16"/>
                <w:szCs w:val="16"/>
              </w:rPr>
            </w:pPr>
            <w:r w:rsidRPr="008756E2">
              <w:rPr>
                <w:color w:val="000000"/>
                <w:sz w:val="20"/>
                <w:szCs w:val="20"/>
              </w:rPr>
              <w:t>Zna</w:t>
            </w:r>
            <w:r>
              <w:rPr>
                <w:color w:val="000000"/>
                <w:sz w:val="20"/>
                <w:szCs w:val="20"/>
              </w:rPr>
              <w:t xml:space="preserve"> mechanizmy funkcjonowania reklamy natywnej w nowych mediach.</w:t>
            </w:r>
          </w:p>
        </w:tc>
        <w:tc>
          <w:tcPr>
            <w:tcW w:w="635" w:type="pct"/>
            <w:vAlign w:val="center"/>
          </w:tcPr>
          <w:p w:rsidR="00A7660B" w:rsidRPr="00937F24" w:rsidRDefault="00A7660B" w:rsidP="0077267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37F24">
              <w:rPr>
                <w:sz w:val="20"/>
                <w:szCs w:val="20"/>
              </w:rPr>
              <w:t>K_WG03</w:t>
            </w:r>
          </w:p>
          <w:p w:rsidR="00A7660B" w:rsidRPr="00937F24" w:rsidRDefault="00A7660B" w:rsidP="007726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37F24">
              <w:rPr>
                <w:sz w:val="20"/>
                <w:szCs w:val="20"/>
              </w:rPr>
              <w:t>K_WG06</w:t>
            </w:r>
          </w:p>
        </w:tc>
        <w:tc>
          <w:tcPr>
            <w:tcW w:w="705" w:type="pct"/>
            <w:vAlign w:val="center"/>
          </w:tcPr>
          <w:p w:rsidR="00A7660B" w:rsidRPr="00937F24" w:rsidRDefault="00A7660B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A7660B" w:rsidRPr="001F5388" w:rsidRDefault="00A7660B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60B" w:rsidRDefault="00A7660B" w:rsidP="00A7660B">
            <w:pPr>
              <w:rPr>
                <w:color w:val="000000"/>
                <w:sz w:val="20"/>
                <w:szCs w:val="20"/>
              </w:rPr>
            </w:pPr>
          </w:p>
          <w:p w:rsidR="00A7660B" w:rsidRPr="002659B0" w:rsidRDefault="00A7660B" w:rsidP="005643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Projekt,</w:t>
            </w:r>
          </w:p>
          <w:p w:rsidR="00A7660B" w:rsidRPr="002659B0" w:rsidRDefault="00A7660B" w:rsidP="005643A7">
            <w:pPr>
              <w:jc w:val="center"/>
              <w:rPr>
                <w:color w:val="000000"/>
                <w:sz w:val="20"/>
                <w:szCs w:val="20"/>
              </w:rPr>
            </w:pPr>
            <w:r w:rsidRPr="002659B0">
              <w:rPr>
                <w:color w:val="000000"/>
                <w:sz w:val="20"/>
                <w:szCs w:val="20"/>
              </w:rPr>
              <w:t>Dyskusja,</w:t>
            </w:r>
          </w:p>
          <w:p w:rsidR="00A7660B" w:rsidRPr="00865036" w:rsidRDefault="00A7660B" w:rsidP="005643A7">
            <w:pPr>
              <w:jc w:val="center"/>
              <w:rPr>
                <w:sz w:val="20"/>
                <w:szCs w:val="20"/>
              </w:rPr>
            </w:pPr>
            <w:r w:rsidRPr="002659B0">
              <w:rPr>
                <w:sz w:val="20"/>
                <w:szCs w:val="20"/>
              </w:rPr>
              <w:t>Zadania ćwiczeniowe</w:t>
            </w:r>
          </w:p>
        </w:tc>
      </w:tr>
      <w:tr w:rsidR="00A7660B" w:rsidRPr="005C100B" w:rsidTr="00E11A10">
        <w:trPr>
          <w:jc w:val="center"/>
        </w:trPr>
        <w:tc>
          <w:tcPr>
            <w:tcW w:w="503" w:type="pct"/>
            <w:vAlign w:val="center"/>
          </w:tcPr>
          <w:p w:rsidR="00A7660B" w:rsidRPr="00D74E06" w:rsidRDefault="00A7660B" w:rsidP="00772679">
            <w:pPr>
              <w:jc w:val="center"/>
              <w:rPr>
                <w:sz w:val="20"/>
                <w:szCs w:val="20"/>
              </w:rPr>
            </w:pPr>
            <w:r w:rsidRPr="00D74E06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A7660B" w:rsidRPr="00655F95" w:rsidRDefault="00A7660B" w:rsidP="007726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Umie tworzyć multimedialny projekt reklamy natywnej wybranego produktu lub usługi.</w:t>
            </w:r>
          </w:p>
        </w:tc>
        <w:tc>
          <w:tcPr>
            <w:tcW w:w="635" w:type="pct"/>
            <w:vAlign w:val="center"/>
          </w:tcPr>
          <w:p w:rsidR="00A7660B" w:rsidRDefault="00A7660B" w:rsidP="00772679">
            <w:pPr>
              <w:jc w:val="center"/>
              <w:rPr>
                <w:color w:val="000000"/>
                <w:sz w:val="20"/>
                <w:szCs w:val="20"/>
              </w:rPr>
            </w:pPr>
            <w:r w:rsidRPr="00937F24">
              <w:rPr>
                <w:color w:val="000000"/>
                <w:sz w:val="20"/>
                <w:szCs w:val="20"/>
              </w:rPr>
              <w:t>K_UW01</w:t>
            </w:r>
          </w:p>
          <w:p w:rsidR="00A7660B" w:rsidRPr="00937F24" w:rsidRDefault="00A7660B" w:rsidP="00772679">
            <w:pPr>
              <w:jc w:val="center"/>
              <w:rPr>
                <w:color w:val="000000"/>
                <w:sz w:val="20"/>
                <w:szCs w:val="20"/>
              </w:rPr>
            </w:pPr>
            <w:r w:rsidRPr="00937F24">
              <w:rPr>
                <w:bCs/>
                <w:sz w:val="20"/>
                <w:szCs w:val="20"/>
              </w:rPr>
              <w:t>K_UK07</w:t>
            </w:r>
          </w:p>
        </w:tc>
        <w:tc>
          <w:tcPr>
            <w:tcW w:w="705" w:type="pct"/>
            <w:vAlign w:val="center"/>
          </w:tcPr>
          <w:p w:rsidR="00A7660B" w:rsidRPr="00937F24" w:rsidRDefault="00A7660B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A7660B" w:rsidRPr="001F5388" w:rsidRDefault="00A7660B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60B" w:rsidRPr="00865036" w:rsidRDefault="00A7660B" w:rsidP="00CB7A77">
            <w:pPr>
              <w:jc w:val="center"/>
              <w:rPr>
                <w:sz w:val="20"/>
                <w:szCs w:val="20"/>
              </w:rPr>
            </w:pPr>
          </w:p>
        </w:tc>
      </w:tr>
      <w:tr w:rsidR="00A7660B" w:rsidRPr="005C100B" w:rsidTr="00287BD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0B" w:rsidRDefault="00A7660B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660B" w:rsidRPr="00EE7B7B" w:rsidRDefault="00A7660B" w:rsidP="00772679">
            <w:pPr>
              <w:rPr>
                <w:color w:val="000000"/>
                <w:sz w:val="20"/>
                <w:szCs w:val="20"/>
              </w:rPr>
            </w:pPr>
            <w:r w:rsidRPr="00EE7B7B">
              <w:rPr>
                <w:color w:val="000000"/>
                <w:sz w:val="20"/>
                <w:szCs w:val="20"/>
              </w:rPr>
              <w:t>Umie działać jako członek, a także kierownik zespołu</w:t>
            </w:r>
            <w:r>
              <w:rPr>
                <w:color w:val="000000"/>
                <w:sz w:val="20"/>
                <w:szCs w:val="20"/>
              </w:rPr>
              <w:t xml:space="preserve"> zajmującego się e-reklamą.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60B" w:rsidRDefault="00A7660B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K_UO11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60B" w:rsidRPr="00937F24" w:rsidRDefault="00A7660B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60B" w:rsidRPr="001F5388" w:rsidRDefault="00A7660B" w:rsidP="00772679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60B" w:rsidRPr="00865036" w:rsidRDefault="00A7660B" w:rsidP="002E3D09">
            <w:pPr>
              <w:jc w:val="center"/>
              <w:rPr>
                <w:sz w:val="20"/>
                <w:szCs w:val="20"/>
              </w:rPr>
            </w:pPr>
          </w:p>
        </w:tc>
      </w:tr>
      <w:tr w:rsidR="00A7660B" w:rsidRPr="005C100B" w:rsidTr="00287BD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0B" w:rsidRPr="00655F95" w:rsidRDefault="00A7660B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660B" w:rsidRPr="00655F95" w:rsidRDefault="00A7660B" w:rsidP="007726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Jest przygotowany do krytycznego odbioru przekazów reklamowych, zwłaszcza wykorzystujących mechanizmy reklamy natywnej.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60B" w:rsidRPr="00655F95" w:rsidRDefault="00A7660B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K_KK01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60B" w:rsidRPr="00D74E06" w:rsidRDefault="00A7660B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  <w:p w:rsidR="00A7660B" w:rsidRPr="001F5388" w:rsidRDefault="00A7660B" w:rsidP="007726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60B" w:rsidRPr="001F5388" w:rsidRDefault="00A7660B" w:rsidP="00772679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60B" w:rsidRPr="00865036" w:rsidRDefault="00A7660B" w:rsidP="002E3D09">
            <w:pPr>
              <w:jc w:val="center"/>
              <w:rPr>
                <w:sz w:val="20"/>
                <w:szCs w:val="20"/>
              </w:rPr>
            </w:pPr>
          </w:p>
        </w:tc>
      </w:tr>
      <w:tr w:rsidR="00A7660B" w:rsidRPr="005C100B" w:rsidTr="00287BD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0B" w:rsidRPr="00655F95" w:rsidRDefault="00A7660B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660B" w:rsidRDefault="00A7660B" w:rsidP="007726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</w:t>
            </w:r>
            <w:r w:rsidRPr="0094753B">
              <w:rPr>
                <w:color w:val="000000"/>
                <w:sz w:val="20"/>
                <w:szCs w:val="20"/>
              </w:rPr>
              <w:t>est przygotowany do wy</w:t>
            </w:r>
            <w:r>
              <w:rPr>
                <w:color w:val="000000"/>
                <w:sz w:val="20"/>
                <w:szCs w:val="20"/>
              </w:rPr>
              <w:t xml:space="preserve">korzystania swojej wiedzy i swoich umiejętności tworzenia reklamy natywnej </w:t>
            </w:r>
            <w:r w:rsidRPr="0094753B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działalności mającej </w:t>
            </w:r>
          </w:p>
          <w:p w:rsidR="00A7660B" w:rsidRDefault="00A7660B" w:rsidP="007726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na celu rozwój </w:t>
            </w:r>
            <w:r w:rsidRPr="0094753B">
              <w:rPr>
                <w:color w:val="000000"/>
                <w:sz w:val="20"/>
                <w:szCs w:val="20"/>
              </w:rPr>
              <w:t xml:space="preserve">środowiska </w:t>
            </w:r>
            <w:proofErr w:type="spellStart"/>
            <w:r w:rsidRPr="0094753B">
              <w:rPr>
                <w:color w:val="000000"/>
                <w:sz w:val="20"/>
                <w:szCs w:val="20"/>
              </w:rPr>
              <w:t>społeczno-gospodarcz</w:t>
            </w:r>
            <w:r>
              <w:rPr>
                <w:color w:val="000000"/>
                <w:sz w:val="20"/>
                <w:szCs w:val="20"/>
              </w:rPr>
              <w:t>o-kulturalnego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60B" w:rsidRPr="00801F2C" w:rsidRDefault="00A7660B" w:rsidP="00772679">
            <w:pPr>
              <w:jc w:val="center"/>
              <w:rPr>
                <w:bCs/>
                <w:sz w:val="20"/>
                <w:szCs w:val="16"/>
              </w:rPr>
            </w:pPr>
            <w:r w:rsidRPr="00801F2C">
              <w:rPr>
                <w:bCs/>
                <w:sz w:val="20"/>
                <w:szCs w:val="16"/>
              </w:rPr>
              <w:t>K_KO03</w:t>
            </w:r>
          </w:p>
          <w:p w:rsidR="00A7660B" w:rsidRDefault="00A7660B" w:rsidP="00772679">
            <w:pPr>
              <w:jc w:val="center"/>
              <w:rPr>
                <w:color w:val="000000"/>
                <w:sz w:val="20"/>
                <w:szCs w:val="20"/>
              </w:rPr>
            </w:pPr>
            <w:r w:rsidRPr="00801F2C">
              <w:rPr>
                <w:bCs/>
                <w:sz w:val="20"/>
                <w:szCs w:val="16"/>
              </w:rPr>
              <w:t>K_KO04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60B" w:rsidRPr="00D74E06" w:rsidRDefault="00A7660B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  <w:p w:rsidR="00A7660B" w:rsidRPr="00287BDB" w:rsidRDefault="00A7660B" w:rsidP="007726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60B" w:rsidRPr="00287BDB" w:rsidRDefault="00A7660B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60B" w:rsidRPr="00865036" w:rsidRDefault="00A7660B" w:rsidP="002E3D09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6506" w:rsidRPr="00CB439C" w:rsidRDefault="006F460B" w:rsidP="00CB439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B439C">
              <w:rPr>
                <w:b/>
                <w:bCs/>
                <w:sz w:val="20"/>
                <w:szCs w:val="20"/>
              </w:rPr>
              <w:t>Literatura podstawowa:</w:t>
            </w:r>
          </w:p>
          <w:p w:rsidR="00D06506" w:rsidRPr="00CB439C" w:rsidRDefault="00D06506" w:rsidP="00CB439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CB439C">
              <w:rPr>
                <w:sz w:val="20"/>
                <w:szCs w:val="20"/>
              </w:rPr>
              <w:t>Lieb</w:t>
            </w:r>
            <w:proofErr w:type="spellEnd"/>
            <w:r w:rsidRPr="00CB439C">
              <w:rPr>
                <w:sz w:val="20"/>
                <w:szCs w:val="20"/>
              </w:rPr>
              <w:t xml:space="preserve"> R., </w:t>
            </w:r>
            <w:proofErr w:type="spellStart"/>
            <w:r w:rsidRPr="00CB439C">
              <w:rPr>
                <w:sz w:val="20"/>
                <w:szCs w:val="20"/>
              </w:rPr>
              <w:t>Szymanski</w:t>
            </w:r>
            <w:proofErr w:type="spellEnd"/>
            <w:r w:rsidRPr="00CB439C">
              <w:rPr>
                <w:sz w:val="20"/>
                <w:szCs w:val="20"/>
              </w:rPr>
              <w:t xml:space="preserve"> J., </w:t>
            </w:r>
            <w:proofErr w:type="spellStart"/>
            <w:r w:rsidRPr="00CB439C">
              <w:rPr>
                <w:sz w:val="20"/>
                <w:szCs w:val="20"/>
              </w:rPr>
              <w:t>Content</w:t>
            </w:r>
            <w:proofErr w:type="spellEnd"/>
            <w:r w:rsidRPr="00CB439C">
              <w:rPr>
                <w:sz w:val="20"/>
                <w:szCs w:val="20"/>
              </w:rPr>
              <w:t>. Elementarna cząstka marketi</w:t>
            </w:r>
            <w:r w:rsidR="00CB439C">
              <w:rPr>
                <w:sz w:val="20"/>
                <w:szCs w:val="20"/>
              </w:rPr>
              <w:t>ngu, Znak Horyzont, Kraków 2018.</w:t>
            </w:r>
          </w:p>
          <w:p w:rsidR="00D06506" w:rsidRDefault="00D06506" w:rsidP="00CB439C">
            <w:pPr>
              <w:pStyle w:val="Nagwek3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CB439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Bakalarska-Stankiewicz J., </w:t>
            </w:r>
            <w:proofErr w:type="spellStart"/>
            <w:r w:rsidRPr="00CB439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Content</w:t>
            </w:r>
            <w:proofErr w:type="spellEnd"/>
            <w:r w:rsidRPr="00CB439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marketing. Od strategii do efektów, </w:t>
            </w:r>
            <w:r w:rsidRPr="00CB439C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>One Press, Gliwice 2020</w:t>
            </w:r>
            <w:r w:rsidR="00CB439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.</w:t>
            </w:r>
          </w:p>
          <w:p w:rsidR="00CB439C" w:rsidRPr="007D5F49" w:rsidRDefault="00CB439C" w:rsidP="00CB439C">
            <w:pPr>
              <w:rPr>
                <w:sz w:val="20"/>
              </w:rPr>
            </w:pPr>
          </w:p>
          <w:p w:rsidR="00287BDB" w:rsidRPr="00CB439C" w:rsidRDefault="006F460B" w:rsidP="00CB439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CB439C">
              <w:rPr>
                <w:b/>
                <w:bCs/>
                <w:sz w:val="20"/>
                <w:szCs w:val="20"/>
              </w:rPr>
              <w:t>Literatura</w:t>
            </w:r>
            <w:r w:rsidR="00287BDB" w:rsidRPr="00CB439C">
              <w:rPr>
                <w:b/>
                <w:bCs/>
                <w:sz w:val="20"/>
                <w:szCs w:val="20"/>
              </w:rPr>
              <w:t xml:space="preserve"> </w:t>
            </w:r>
            <w:r w:rsidRPr="00CB439C">
              <w:rPr>
                <w:b/>
                <w:bCs/>
                <w:sz w:val="20"/>
                <w:szCs w:val="20"/>
              </w:rPr>
              <w:t>uzupełniająca:</w:t>
            </w:r>
          </w:p>
          <w:p w:rsidR="00287BDB" w:rsidRPr="00CB439C" w:rsidRDefault="00FA65D6" w:rsidP="00CB439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proofErr w:type="spellStart"/>
            <w:r w:rsidRPr="00CB439C">
              <w:rPr>
                <w:sz w:val="20"/>
                <w:szCs w:val="20"/>
              </w:rPr>
              <w:t>Peszko</w:t>
            </w:r>
            <w:proofErr w:type="spellEnd"/>
            <w:r w:rsidRPr="00CB439C">
              <w:rPr>
                <w:sz w:val="20"/>
                <w:szCs w:val="20"/>
              </w:rPr>
              <w:t xml:space="preserve"> K.</w:t>
            </w:r>
            <w:r w:rsidR="00D06506" w:rsidRPr="00CB439C">
              <w:rPr>
                <w:sz w:val="20"/>
                <w:szCs w:val="20"/>
              </w:rPr>
              <w:t xml:space="preserve">, Wybory reklamodawców w świetle badań- wiodące i tracące na popularności </w:t>
            </w:r>
            <w:proofErr w:type="spellStart"/>
            <w:r w:rsidR="00D06506" w:rsidRPr="00CB439C">
              <w:rPr>
                <w:sz w:val="20"/>
                <w:szCs w:val="20"/>
              </w:rPr>
              <w:t>no-śniki</w:t>
            </w:r>
            <w:proofErr w:type="spellEnd"/>
            <w:r w:rsidR="00D06506" w:rsidRPr="00CB439C">
              <w:rPr>
                <w:sz w:val="20"/>
                <w:szCs w:val="20"/>
              </w:rPr>
              <w:t xml:space="preserve"> reklamowe, „Zeszyty Naukowe Uniwersytetu Szczecińskiego”, nr 825.</w:t>
            </w:r>
          </w:p>
          <w:p w:rsidR="00D06506" w:rsidRPr="00CB439C" w:rsidRDefault="00D06506" w:rsidP="00CB439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proofErr w:type="spellStart"/>
            <w:r w:rsidRPr="00CB439C">
              <w:rPr>
                <w:sz w:val="20"/>
                <w:szCs w:val="20"/>
              </w:rPr>
              <w:t>Chrąchol</w:t>
            </w:r>
            <w:proofErr w:type="spellEnd"/>
            <w:r w:rsidRPr="00CB439C">
              <w:rPr>
                <w:sz w:val="20"/>
                <w:szCs w:val="20"/>
              </w:rPr>
              <w:t xml:space="preserve"> -Barczyk, U., Reklama natywna i jej implikacja dla konsumentów.</w:t>
            </w:r>
            <w:r w:rsidR="00CB439C">
              <w:rPr>
                <w:sz w:val="20"/>
                <w:szCs w:val="20"/>
              </w:rPr>
              <w:t xml:space="preserve"> Handel Wewnętrzny nr 4, s. 139-</w:t>
            </w:r>
            <w:r w:rsidRPr="00CB439C">
              <w:rPr>
                <w:sz w:val="20"/>
                <w:szCs w:val="20"/>
              </w:rPr>
              <w:t>149.</w:t>
            </w:r>
          </w:p>
          <w:p w:rsidR="00D06506" w:rsidRDefault="00D06506" w:rsidP="00CB439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r w:rsidRPr="00CB439C">
              <w:rPr>
                <w:sz w:val="20"/>
                <w:szCs w:val="20"/>
              </w:rPr>
              <w:t>Barczyk</w:t>
            </w:r>
            <w:r w:rsidR="00FA65D6" w:rsidRPr="00CB439C">
              <w:rPr>
                <w:sz w:val="20"/>
                <w:szCs w:val="20"/>
              </w:rPr>
              <w:t xml:space="preserve"> -</w:t>
            </w:r>
            <w:proofErr w:type="spellStart"/>
            <w:r w:rsidR="00FA65D6" w:rsidRPr="00CB439C">
              <w:rPr>
                <w:sz w:val="20"/>
                <w:szCs w:val="20"/>
              </w:rPr>
              <w:t>Sitkowska</w:t>
            </w:r>
            <w:proofErr w:type="spellEnd"/>
            <w:r w:rsidR="00FA65D6" w:rsidRPr="00CB439C">
              <w:rPr>
                <w:sz w:val="20"/>
                <w:szCs w:val="20"/>
              </w:rPr>
              <w:t xml:space="preserve">, A., </w:t>
            </w:r>
            <w:r w:rsidR="00CB439C">
              <w:rPr>
                <w:sz w:val="20"/>
                <w:szCs w:val="20"/>
              </w:rPr>
              <w:t xml:space="preserve"> Reklama nieetyczna – </w:t>
            </w:r>
            <w:r w:rsidRPr="00CB439C">
              <w:rPr>
                <w:sz w:val="20"/>
                <w:szCs w:val="20"/>
              </w:rPr>
              <w:t xml:space="preserve">studium przypadku </w:t>
            </w:r>
            <w:proofErr w:type="spellStart"/>
            <w:r w:rsidRPr="00CB439C">
              <w:rPr>
                <w:sz w:val="20"/>
                <w:szCs w:val="20"/>
              </w:rPr>
              <w:t>Reserved</w:t>
            </w:r>
            <w:proofErr w:type="spellEnd"/>
            <w:r w:rsidRPr="00CB439C">
              <w:rPr>
                <w:sz w:val="20"/>
                <w:szCs w:val="20"/>
              </w:rPr>
              <w:t xml:space="preserve"> („</w:t>
            </w:r>
            <w:proofErr w:type="spellStart"/>
            <w:r w:rsidRPr="00CB439C">
              <w:rPr>
                <w:sz w:val="20"/>
                <w:szCs w:val="20"/>
              </w:rPr>
              <w:t>Polish</w:t>
            </w:r>
            <w:proofErr w:type="spellEnd"/>
            <w:r w:rsidRPr="00CB439C">
              <w:rPr>
                <w:sz w:val="20"/>
                <w:szCs w:val="20"/>
              </w:rPr>
              <w:t xml:space="preserve"> boy </w:t>
            </w:r>
            <w:proofErr w:type="spellStart"/>
            <w:r w:rsidRPr="00CB439C">
              <w:rPr>
                <w:sz w:val="20"/>
                <w:szCs w:val="20"/>
              </w:rPr>
              <w:t>wanted</w:t>
            </w:r>
            <w:proofErr w:type="spellEnd"/>
            <w:r w:rsidRPr="00CB439C">
              <w:rPr>
                <w:sz w:val="20"/>
                <w:szCs w:val="20"/>
              </w:rPr>
              <w:t>”). S</w:t>
            </w:r>
            <w:r w:rsidR="00CB439C">
              <w:rPr>
                <w:sz w:val="20"/>
                <w:szCs w:val="20"/>
              </w:rPr>
              <w:t>tudia Medioznawcze nr 2, s. 147-</w:t>
            </w:r>
            <w:r w:rsidRPr="00CB439C">
              <w:rPr>
                <w:sz w:val="20"/>
                <w:szCs w:val="20"/>
              </w:rPr>
              <w:t>159</w:t>
            </w:r>
          </w:p>
          <w:p w:rsidR="00CB439C" w:rsidRPr="00CB439C" w:rsidRDefault="00CB439C" w:rsidP="00CB439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:rsidR="00C85B6C" w:rsidRPr="007D5F49" w:rsidRDefault="00C85B6C" w:rsidP="00CB439C">
            <w:pPr>
              <w:rPr>
                <w:b/>
                <w:sz w:val="20"/>
                <w:szCs w:val="20"/>
              </w:rPr>
            </w:pPr>
            <w:r w:rsidRPr="007D5F49">
              <w:rPr>
                <w:b/>
                <w:sz w:val="20"/>
                <w:szCs w:val="20"/>
              </w:rPr>
              <w:t>Pomoce</w:t>
            </w:r>
            <w:r w:rsidR="00287BDB" w:rsidRPr="007D5F49">
              <w:rPr>
                <w:b/>
                <w:sz w:val="20"/>
                <w:szCs w:val="20"/>
              </w:rPr>
              <w:t xml:space="preserve"> </w:t>
            </w:r>
            <w:r w:rsidRPr="007D5F49">
              <w:rPr>
                <w:b/>
                <w:sz w:val="20"/>
                <w:szCs w:val="20"/>
              </w:rPr>
              <w:t>naukowe:</w:t>
            </w:r>
          </w:p>
          <w:p w:rsidR="00CB439C" w:rsidRPr="007D5F49" w:rsidRDefault="007D5F49" w:rsidP="00CB439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Komputery z łączem internetowym, r</w:t>
            </w:r>
            <w:r w:rsidR="00C85B6C" w:rsidRPr="007D5F49">
              <w:rPr>
                <w:sz w:val="20"/>
                <w:szCs w:val="20"/>
              </w:rPr>
              <w:t>zutnik</w:t>
            </w:r>
            <w:r w:rsidR="00287BDB" w:rsidRPr="007D5F49">
              <w:rPr>
                <w:sz w:val="20"/>
                <w:szCs w:val="20"/>
              </w:rPr>
              <w:t xml:space="preserve"> </w:t>
            </w:r>
            <w:r w:rsidR="00C85B6C" w:rsidRPr="007D5F49">
              <w:rPr>
                <w:sz w:val="20"/>
                <w:szCs w:val="20"/>
              </w:rPr>
              <w:t>multimedialny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94449C" w:rsidRPr="007D5F49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1470E" w:rsidRPr="005C100B" w:rsidTr="0091470E">
        <w:trPr>
          <w:trHeight w:hRule="exact" w:val="35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470E" w:rsidRPr="008474E8" w:rsidRDefault="0091470E" w:rsidP="007D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8474E8"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1470E" w:rsidRPr="005C100B" w:rsidRDefault="0091470E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1470E" w:rsidRPr="005C100B" w:rsidRDefault="0091470E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1470E" w:rsidRPr="005C100B" w:rsidRDefault="0091470E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91470E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470E" w:rsidRPr="008474E8" w:rsidRDefault="0091470E" w:rsidP="007D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474E8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1470E" w:rsidRPr="005C100B" w:rsidRDefault="0091470E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1470E" w:rsidRPr="005C100B" w:rsidRDefault="0091470E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1470E" w:rsidRPr="005C100B" w:rsidRDefault="0091470E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91470E" w:rsidRPr="005C100B" w:rsidTr="0091470E">
        <w:trPr>
          <w:trHeight w:hRule="exact" w:val="57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470E" w:rsidRPr="008474E8" w:rsidRDefault="0091470E" w:rsidP="007D5F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474E8">
              <w:rPr>
                <w:sz w:val="20"/>
                <w:szCs w:val="20"/>
                <w:lang w:eastAsia="en-US"/>
              </w:rPr>
              <w:t xml:space="preserve">Przygotowanie do zajęć </w:t>
            </w:r>
            <w:r w:rsidRPr="008474E8">
              <w:rPr>
                <w:rFonts w:eastAsia="Calibri"/>
                <w:sz w:val="20"/>
                <w:szCs w:val="20"/>
                <w:lang w:eastAsia="en-US"/>
              </w:rPr>
              <w:t>warsztatowych</w:t>
            </w:r>
            <w:r w:rsidRPr="008474E8">
              <w:rPr>
                <w:sz w:val="20"/>
                <w:szCs w:val="20"/>
                <w:lang w:eastAsia="en-US"/>
              </w:rPr>
              <w:t>,</w:t>
            </w:r>
          </w:p>
          <w:p w:rsidR="0091470E" w:rsidRPr="008474E8" w:rsidRDefault="0091470E" w:rsidP="007D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474E8">
              <w:rPr>
                <w:sz w:val="20"/>
                <w:szCs w:val="20"/>
                <w:lang w:eastAsia="en-US"/>
              </w:rPr>
              <w:t>Przygotowanie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1470E" w:rsidRPr="005C100B" w:rsidRDefault="0091470E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1470E" w:rsidRPr="005C100B" w:rsidRDefault="0091470E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1470E" w:rsidRPr="005C100B" w:rsidRDefault="0091470E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91470E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470E" w:rsidRPr="008474E8" w:rsidRDefault="0091470E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474E8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470E" w:rsidRPr="005C100B" w:rsidRDefault="0091470E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5 [h]/ 0,2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470E" w:rsidRPr="005C100B" w:rsidRDefault="0091470E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25[h]/ 1,0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470E" w:rsidRPr="005C100B" w:rsidRDefault="0091470E" w:rsidP="00C50B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20 [h]/ 0,8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91470E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470E" w:rsidRPr="008474E8" w:rsidRDefault="0091470E" w:rsidP="007D5F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474E8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91470E" w:rsidRPr="005C100B" w:rsidRDefault="0091470E" w:rsidP="00C50B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FB50B3"/>
    <w:multiLevelType w:val="hybridMultilevel"/>
    <w:tmpl w:val="E04EC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0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600C3"/>
    <w:rsid w:val="0008168E"/>
    <w:rsid w:val="000870B5"/>
    <w:rsid w:val="000B5C55"/>
    <w:rsid w:val="000B7A89"/>
    <w:rsid w:val="000D15DB"/>
    <w:rsid w:val="000E4868"/>
    <w:rsid w:val="000F5188"/>
    <w:rsid w:val="0010370D"/>
    <w:rsid w:val="00104762"/>
    <w:rsid w:val="00115549"/>
    <w:rsid w:val="001314E2"/>
    <w:rsid w:val="00141D04"/>
    <w:rsid w:val="00162347"/>
    <w:rsid w:val="0017080E"/>
    <w:rsid w:val="001D7CE1"/>
    <w:rsid w:val="001E6057"/>
    <w:rsid w:val="001F5388"/>
    <w:rsid w:val="0020786F"/>
    <w:rsid w:val="002150C2"/>
    <w:rsid w:val="002718BF"/>
    <w:rsid w:val="00287BDB"/>
    <w:rsid w:val="0029173D"/>
    <w:rsid w:val="002C259F"/>
    <w:rsid w:val="002F61A6"/>
    <w:rsid w:val="00313BE2"/>
    <w:rsid w:val="003971C3"/>
    <w:rsid w:val="003A33CA"/>
    <w:rsid w:val="003A6564"/>
    <w:rsid w:val="003A799C"/>
    <w:rsid w:val="003C21B6"/>
    <w:rsid w:val="00411AA2"/>
    <w:rsid w:val="00411DC5"/>
    <w:rsid w:val="00423142"/>
    <w:rsid w:val="004300D4"/>
    <w:rsid w:val="00457865"/>
    <w:rsid w:val="004666A1"/>
    <w:rsid w:val="00485BBF"/>
    <w:rsid w:val="004B01D4"/>
    <w:rsid w:val="004F664B"/>
    <w:rsid w:val="005076CD"/>
    <w:rsid w:val="00513FA6"/>
    <w:rsid w:val="00524904"/>
    <w:rsid w:val="00541FBC"/>
    <w:rsid w:val="00544C19"/>
    <w:rsid w:val="00552681"/>
    <w:rsid w:val="005643A7"/>
    <w:rsid w:val="00572C19"/>
    <w:rsid w:val="005A05CA"/>
    <w:rsid w:val="005A26CC"/>
    <w:rsid w:val="005A43A9"/>
    <w:rsid w:val="00634628"/>
    <w:rsid w:val="00641A90"/>
    <w:rsid w:val="00663D72"/>
    <w:rsid w:val="0068302C"/>
    <w:rsid w:val="006B588E"/>
    <w:rsid w:val="006C345D"/>
    <w:rsid w:val="006C5AAF"/>
    <w:rsid w:val="006D015E"/>
    <w:rsid w:val="006D0528"/>
    <w:rsid w:val="006D60C1"/>
    <w:rsid w:val="006D61D7"/>
    <w:rsid w:val="006F460B"/>
    <w:rsid w:val="0071323F"/>
    <w:rsid w:val="00723672"/>
    <w:rsid w:val="00766F94"/>
    <w:rsid w:val="00770B09"/>
    <w:rsid w:val="00774C92"/>
    <w:rsid w:val="00792A86"/>
    <w:rsid w:val="007C1F1D"/>
    <w:rsid w:val="007D32B2"/>
    <w:rsid w:val="007D5F49"/>
    <w:rsid w:val="007F413A"/>
    <w:rsid w:val="008212F6"/>
    <w:rsid w:val="008226CB"/>
    <w:rsid w:val="00837BEE"/>
    <w:rsid w:val="00865036"/>
    <w:rsid w:val="008D0BB0"/>
    <w:rsid w:val="008E3F46"/>
    <w:rsid w:val="0091470E"/>
    <w:rsid w:val="0094449C"/>
    <w:rsid w:val="009C76D9"/>
    <w:rsid w:val="009F25C1"/>
    <w:rsid w:val="009F4553"/>
    <w:rsid w:val="00A20EA2"/>
    <w:rsid w:val="00A37AEB"/>
    <w:rsid w:val="00A43314"/>
    <w:rsid w:val="00A57187"/>
    <w:rsid w:val="00A7660B"/>
    <w:rsid w:val="00AA4303"/>
    <w:rsid w:val="00AB7F0D"/>
    <w:rsid w:val="00AF3A5B"/>
    <w:rsid w:val="00B01D75"/>
    <w:rsid w:val="00B3160B"/>
    <w:rsid w:val="00B329EC"/>
    <w:rsid w:val="00B32FE5"/>
    <w:rsid w:val="00B56B69"/>
    <w:rsid w:val="00B8704F"/>
    <w:rsid w:val="00BC5C03"/>
    <w:rsid w:val="00C0001C"/>
    <w:rsid w:val="00C0360B"/>
    <w:rsid w:val="00C1593A"/>
    <w:rsid w:val="00C416ED"/>
    <w:rsid w:val="00C543F4"/>
    <w:rsid w:val="00C67AB5"/>
    <w:rsid w:val="00C85B6C"/>
    <w:rsid w:val="00C92681"/>
    <w:rsid w:val="00CA46A6"/>
    <w:rsid w:val="00CA6C84"/>
    <w:rsid w:val="00CB439C"/>
    <w:rsid w:val="00CB7A77"/>
    <w:rsid w:val="00CD26FE"/>
    <w:rsid w:val="00CE6794"/>
    <w:rsid w:val="00CF0CF0"/>
    <w:rsid w:val="00D03A8A"/>
    <w:rsid w:val="00D06506"/>
    <w:rsid w:val="00D301FC"/>
    <w:rsid w:val="00D343B1"/>
    <w:rsid w:val="00D43F6D"/>
    <w:rsid w:val="00D6774D"/>
    <w:rsid w:val="00D732A3"/>
    <w:rsid w:val="00DA5DE7"/>
    <w:rsid w:val="00DC502E"/>
    <w:rsid w:val="00E03B36"/>
    <w:rsid w:val="00E11A10"/>
    <w:rsid w:val="00E73E72"/>
    <w:rsid w:val="00E778E1"/>
    <w:rsid w:val="00E91EF2"/>
    <w:rsid w:val="00ED7A17"/>
    <w:rsid w:val="00F006B2"/>
    <w:rsid w:val="00F32768"/>
    <w:rsid w:val="00F41C81"/>
    <w:rsid w:val="00F61D7A"/>
    <w:rsid w:val="00F73055"/>
    <w:rsid w:val="00F805D7"/>
    <w:rsid w:val="00F81FDD"/>
    <w:rsid w:val="00FA65D6"/>
    <w:rsid w:val="00FC085F"/>
    <w:rsid w:val="00FD6ED6"/>
    <w:rsid w:val="00FE635F"/>
    <w:rsid w:val="00FE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65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87BDB"/>
    <w:rPr>
      <w:color w:val="0000FF"/>
      <w:u w:val="single"/>
    </w:rPr>
  </w:style>
  <w:style w:type="character" w:customStyle="1" w:styleId="addmd">
    <w:name w:val="addmd"/>
    <w:basedOn w:val="Domylnaczcionkaakapitu"/>
    <w:rsid w:val="00D06506"/>
  </w:style>
  <w:style w:type="character" w:customStyle="1" w:styleId="Nagwek3Znak">
    <w:name w:val="Nagłówek 3 Znak"/>
    <w:basedOn w:val="Domylnaczcionkaakapitu"/>
    <w:link w:val="Nagwek3"/>
    <w:uiPriority w:val="9"/>
    <w:rsid w:val="00D0650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product-brand">
    <w:name w:val="product-brand"/>
    <w:basedOn w:val="Domylnaczcionkaakapitu"/>
    <w:rsid w:val="00D06506"/>
  </w:style>
  <w:style w:type="character" w:styleId="Pogrubienie">
    <w:name w:val="Strong"/>
    <w:basedOn w:val="Domylnaczcionkaakapitu"/>
    <w:uiPriority w:val="22"/>
    <w:qFormat/>
    <w:rsid w:val="00D065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794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16</cp:revision>
  <dcterms:created xsi:type="dcterms:W3CDTF">2021-01-18T23:21:00Z</dcterms:created>
  <dcterms:modified xsi:type="dcterms:W3CDTF">2021-03-23T22:12:00Z</dcterms:modified>
</cp:coreProperties>
</file>