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9A4799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144CA9" w:rsidRPr="00655F95" w:rsidRDefault="00144CA9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3231E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3231E" w:rsidRDefault="001E5A49" w:rsidP="002F7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Zarządzanie reklamą w nowych mediach</w:t>
            </w:r>
          </w:p>
        </w:tc>
      </w:tr>
      <w:tr w:rsidR="00104762" w:rsidRPr="008A3A3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144CA9" w:rsidRDefault="00144CA9" w:rsidP="00453B7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144CA9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924E4" w:rsidRDefault="00C924E4" w:rsidP="00655F95">
            <w:pPr>
              <w:jc w:val="center"/>
              <w:rPr>
                <w:sz w:val="20"/>
                <w:szCs w:val="20"/>
                <w:lang w:val="en-US"/>
              </w:rPr>
            </w:pPr>
            <w:r w:rsidRPr="00C924E4">
              <w:rPr>
                <w:sz w:val="20"/>
                <w:szCs w:val="20"/>
                <w:lang w:val="en-US"/>
              </w:rPr>
              <w:t>Management of advertising in new media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861C69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907EB6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35292" w:rsidP="00235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 xml:space="preserve">Grupa </w:t>
            </w:r>
            <w:r w:rsidR="00972270">
              <w:rPr>
                <w:sz w:val="20"/>
                <w:szCs w:val="20"/>
              </w:rPr>
              <w:t xml:space="preserve">zajęć </w:t>
            </w:r>
            <w:r w:rsidR="008F0433">
              <w:rPr>
                <w:sz w:val="20"/>
                <w:szCs w:val="20"/>
              </w:rPr>
              <w:t xml:space="preserve">kierunkowych </w:t>
            </w:r>
            <w:r>
              <w:rPr>
                <w:sz w:val="20"/>
                <w:szCs w:val="20"/>
              </w:rPr>
              <w:t>–</w:t>
            </w:r>
            <w:r w:rsidR="008F04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A4799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A545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A545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E5292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53B7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53B7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53B7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285C95" w:rsidRDefault="008E3F46" w:rsidP="00EF49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85C95">
              <w:rPr>
                <w:sz w:val="20"/>
                <w:szCs w:val="20"/>
              </w:rPr>
              <w:t>Wydział</w:t>
            </w:r>
            <w:r w:rsidR="00285C95" w:rsidRPr="00285C95">
              <w:rPr>
                <w:sz w:val="20"/>
                <w:szCs w:val="20"/>
              </w:rPr>
              <w:t xml:space="preserve"> Filologiczno-</w:t>
            </w:r>
            <w:r w:rsidR="00EF4957" w:rsidRPr="00285C95">
              <w:rPr>
                <w:sz w:val="20"/>
                <w:szCs w:val="20"/>
              </w:rPr>
              <w:t>Pedagogiczny</w:t>
            </w:r>
            <w:r w:rsidR="007E5388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285C95" w:rsidRDefault="00372F25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F4957" w:rsidRPr="00285C95">
              <w:rPr>
                <w:sz w:val="20"/>
                <w:szCs w:val="20"/>
              </w:rPr>
              <w:t>r hab. W. Macierzyński</w:t>
            </w:r>
            <w:r w:rsidR="00285C95" w:rsidRPr="00285C95">
              <w:rPr>
                <w:sz w:val="20"/>
                <w:szCs w:val="20"/>
              </w:rPr>
              <w:t>, prof. UTH</w:t>
            </w:r>
            <w:r>
              <w:rPr>
                <w:sz w:val="20"/>
                <w:szCs w:val="20"/>
              </w:rPr>
              <w:t>Rad.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285C95" w:rsidRDefault="0040509D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EF4957" w:rsidRPr="00285C95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www.wfp.uniwersytetradom.pl</w:t>
              </w:r>
            </w:hyperlink>
            <w:r w:rsidR="00EF4957" w:rsidRPr="00285C95">
              <w:rPr>
                <w:sz w:val="20"/>
                <w:szCs w:val="20"/>
              </w:rPr>
              <w:t xml:space="preserve"> </w:t>
            </w:r>
          </w:p>
        </w:tc>
      </w:tr>
      <w:tr w:rsidR="00C92681" w:rsidRPr="00EF495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285C95" w:rsidRDefault="0040509D" w:rsidP="00EF49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="00EF4957" w:rsidRPr="00285C95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w.macierzynski@uthrad.pl</w:t>
              </w:r>
            </w:hyperlink>
            <w:r w:rsidR="00EF4957" w:rsidRPr="00285C95">
              <w:rPr>
                <w:sz w:val="20"/>
                <w:szCs w:val="20"/>
                <w:lang w:val="en-US"/>
              </w:rPr>
              <w:t xml:space="preserve">, </w:t>
            </w:r>
            <w:r w:rsidR="00655F95" w:rsidRPr="00285C95">
              <w:rPr>
                <w:sz w:val="20"/>
                <w:szCs w:val="20"/>
                <w:lang w:val="en-US"/>
              </w:rPr>
              <w:t xml:space="preserve"> </w:t>
            </w:r>
            <w:r w:rsidR="00EF4957" w:rsidRPr="00285C95">
              <w:rPr>
                <w:sz w:val="20"/>
                <w:szCs w:val="20"/>
                <w:lang w:val="en-US"/>
              </w:rPr>
              <w:t>tel. +48 (48) 361 7360</w:t>
            </w:r>
          </w:p>
        </w:tc>
      </w:tr>
    </w:tbl>
    <w:p w:rsidR="008A3A35" w:rsidRDefault="008A3A35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8A3A35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453B7B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Celem kształcenia jest dostarczenie studentom pogłębionej wiedzy i umiejętności praktycznych w zakresie zarządzania reklamą w nowych mediach, w tym zwłaszcza w zakresie procesów projektowych, planowania budżetu kampanii reklamowych oraz efektywnego wykorzystania specyficznych </w:t>
            </w:r>
            <w:r w:rsidR="008A0989">
              <w:rPr>
                <w:rFonts w:eastAsia="Calibri"/>
                <w:color w:val="000000"/>
                <w:sz w:val="20"/>
                <w:szCs w:val="20"/>
                <w:lang w:eastAsia="en-US"/>
              </w:rPr>
              <w:t>narzędzi i metod w działalności reklamowej z wykorzystaniem nowych mediów.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8A3A35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3534F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F03C2B" w:rsidRDefault="008A0989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Reklama w nowych mediach – podstawowe pojęcia (prosument, </w:t>
            </w:r>
            <w:r>
              <w:rPr>
                <w:sz w:val="20"/>
                <w:szCs w:val="20"/>
              </w:rPr>
              <w:lastRenderedPageBreak/>
              <w:t>prankvertising, marketing wirusowy);</w:t>
            </w:r>
          </w:p>
          <w:p w:rsidR="008A0989" w:rsidRDefault="008A0989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Operacjonalizacja reklamy – paradygmat rynkowy i systemowo-funkcjonalny;</w:t>
            </w:r>
          </w:p>
          <w:p w:rsidR="008A0989" w:rsidRDefault="008A0989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Corporate identity i współczesna rola reklamy w budowaniu marki;</w:t>
            </w:r>
          </w:p>
          <w:p w:rsidR="008A0989" w:rsidRDefault="008A0989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Reklama interaktywna – kontrowersje wokół pojęcia;</w:t>
            </w:r>
          </w:p>
          <w:p w:rsidR="008A0989" w:rsidRDefault="008A0989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Nowe technologie w reklamie społecznej;</w:t>
            </w:r>
          </w:p>
          <w:p w:rsidR="008A0989" w:rsidRDefault="008A0989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Reklama w nowych mediach – procesy projektowe (</w:t>
            </w:r>
            <w:r w:rsidR="002D3A0A">
              <w:rPr>
                <w:sz w:val="20"/>
                <w:szCs w:val="20"/>
              </w:rPr>
              <w:t>analiza, planowanie strategiczne, kreacja, wdrożenie, ewaluacja);</w:t>
            </w:r>
          </w:p>
          <w:p w:rsidR="002D3A0A" w:rsidRDefault="002D3A0A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Planowanie budżetu kampanii reklamowej w nowych mediach;</w:t>
            </w:r>
          </w:p>
          <w:p w:rsidR="002D3A0A" w:rsidRPr="00F03C2B" w:rsidRDefault="002D3A0A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Zagadnienie reklamy wiodącej w kontekście nowych mediów (reklama image’owa, subwersywna, konstrukcja realności, storytelling, reklama lustrzana, reklama ukryta).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8A3A35">
            <w:pPr>
              <w:ind w:hanging="1884"/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3A0A" w:rsidRDefault="002D3A0A" w:rsidP="002D3A0A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wykład konwersatoryjny z wykorzystaniem technik i narzędzi multimedialnych</w:t>
            </w:r>
          </w:p>
          <w:p w:rsidR="002D3A0A" w:rsidRDefault="002D3A0A" w:rsidP="002D3A0A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</w:p>
          <w:p w:rsidR="002D3A0A" w:rsidRDefault="002D3A0A" w:rsidP="002D3A0A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studium przypadku</w:t>
            </w:r>
          </w:p>
          <w:p w:rsidR="00572C19" w:rsidRPr="00655F95" w:rsidRDefault="002D3A0A" w:rsidP="00CF2358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="00CF2358">
              <w:rPr>
                <w:rFonts w:eastAsia="Calibri"/>
                <w:sz w:val="20"/>
                <w:szCs w:val="20"/>
                <w:lang w:eastAsia="en-US"/>
              </w:rPr>
              <w:t xml:space="preserve">metoda </w:t>
            </w:r>
            <w:r>
              <w:rPr>
                <w:rFonts w:eastAsia="Calibri"/>
                <w:sz w:val="20"/>
                <w:szCs w:val="20"/>
                <w:lang w:eastAsia="en-US"/>
              </w:rPr>
              <w:t>projekt</w:t>
            </w:r>
            <w:r w:rsidR="00CF2358">
              <w:rPr>
                <w:rFonts w:eastAsia="Calibri"/>
                <w:sz w:val="20"/>
                <w:szCs w:val="20"/>
                <w:lang w:eastAsia="en-US"/>
              </w:rPr>
              <w:t>u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8A3A3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Pr="0053534F" w:rsidRDefault="00F03C2B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F03C2B" w:rsidRPr="00655F95" w:rsidRDefault="00CF2358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Aktywny udział w zajęciach – 40%, opracowanie projektu kampanii reklamowej w nowych mediach – 60%.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CF2358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CF2358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F03C2B" w:rsidRPr="00655F95" w:rsidRDefault="008756E2" w:rsidP="00A55C78">
            <w:pPr>
              <w:rPr>
                <w:color w:val="000000"/>
                <w:sz w:val="20"/>
                <w:szCs w:val="20"/>
              </w:rPr>
            </w:pPr>
            <w:r w:rsidRPr="008756E2">
              <w:rPr>
                <w:color w:val="000000"/>
                <w:sz w:val="20"/>
                <w:szCs w:val="20"/>
              </w:rPr>
              <w:t xml:space="preserve">Zna warsztat specjalisty </w:t>
            </w:r>
            <w:r>
              <w:rPr>
                <w:color w:val="000000"/>
                <w:sz w:val="20"/>
                <w:szCs w:val="20"/>
              </w:rPr>
              <w:t>ds. reklamy internetowej</w:t>
            </w:r>
            <w:r w:rsidR="00A55C7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F03C2B" w:rsidRDefault="008756E2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K_WG03</w:t>
            </w:r>
          </w:p>
          <w:p w:rsidR="00A55C78" w:rsidRPr="00655F95" w:rsidRDefault="00A55C78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K_WG06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A55C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F03C2B" w:rsidRPr="00F204CE" w:rsidRDefault="00F03C2B" w:rsidP="00CF2358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5C78" w:rsidRDefault="00CF2358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F03C2B" w:rsidRPr="00A55C78" w:rsidRDefault="00CF2358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CF2358" w:rsidRPr="00655F95" w:rsidTr="00166DC6">
        <w:trPr>
          <w:jc w:val="center"/>
        </w:trPr>
        <w:tc>
          <w:tcPr>
            <w:tcW w:w="391" w:type="pct"/>
            <w:vAlign w:val="center"/>
          </w:tcPr>
          <w:p w:rsidR="00CF2358" w:rsidRPr="00655F95" w:rsidRDefault="00CF2358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4A148A" w:rsidRDefault="004A148A" w:rsidP="00A55C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Umie </w:t>
            </w:r>
            <w:r w:rsidR="0061743D" w:rsidRPr="0061743D">
              <w:rPr>
                <w:color w:val="000000"/>
                <w:sz w:val="20"/>
                <w:szCs w:val="20"/>
              </w:rPr>
              <w:t xml:space="preserve">promować i reklamować produkty </w:t>
            </w:r>
          </w:p>
          <w:p w:rsidR="00CF2358" w:rsidRPr="00655F95" w:rsidRDefault="0061743D" w:rsidP="00A55C78">
            <w:pPr>
              <w:rPr>
                <w:color w:val="000000"/>
                <w:sz w:val="20"/>
                <w:szCs w:val="20"/>
              </w:rPr>
            </w:pPr>
            <w:r w:rsidRPr="0061743D">
              <w:rPr>
                <w:color w:val="000000"/>
                <w:sz w:val="20"/>
                <w:szCs w:val="20"/>
              </w:rPr>
              <w:t>lub usługi</w:t>
            </w:r>
            <w:r w:rsidR="00EE7B7B">
              <w:rPr>
                <w:color w:val="000000"/>
                <w:sz w:val="20"/>
                <w:szCs w:val="20"/>
              </w:rPr>
              <w:t xml:space="preserve"> z wykorzystaniem nowych mediów</w:t>
            </w:r>
            <w:r w:rsidRPr="0061743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CF2358" w:rsidRPr="00655F95" w:rsidRDefault="0061743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K_UW01</w:t>
            </w:r>
          </w:p>
        </w:tc>
        <w:tc>
          <w:tcPr>
            <w:tcW w:w="1132" w:type="pct"/>
            <w:vAlign w:val="center"/>
          </w:tcPr>
          <w:p w:rsidR="00CF2358" w:rsidRPr="00F204CE" w:rsidRDefault="00A55C78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CF2358" w:rsidRPr="00F204CE" w:rsidRDefault="00CF2358" w:rsidP="007F0C2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5C78" w:rsidRDefault="00CF2358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CF2358" w:rsidRPr="00A55C78" w:rsidRDefault="00CF2358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CF2358" w:rsidRPr="00655F95" w:rsidTr="00166DC6">
        <w:trPr>
          <w:jc w:val="center"/>
        </w:trPr>
        <w:tc>
          <w:tcPr>
            <w:tcW w:w="391" w:type="pct"/>
            <w:vAlign w:val="center"/>
          </w:tcPr>
          <w:p w:rsidR="00CF2358" w:rsidRPr="00655F95" w:rsidRDefault="00CF2358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4A148A" w:rsidRDefault="00EE7B7B" w:rsidP="00A55C78">
            <w:pPr>
              <w:rPr>
                <w:color w:val="000000"/>
                <w:sz w:val="20"/>
                <w:szCs w:val="20"/>
              </w:rPr>
            </w:pPr>
            <w:r w:rsidRPr="00EE7B7B">
              <w:rPr>
                <w:color w:val="000000"/>
                <w:sz w:val="20"/>
                <w:szCs w:val="20"/>
              </w:rPr>
              <w:t xml:space="preserve">Umie </w:t>
            </w:r>
            <w:r>
              <w:rPr>
                <w:color w:val="000000"/>
                <w:sz w:val="20"/>
                <w:szCs w:val="20"/>
              </w:rPr>
              <w:t>tworzyć multimedialne przekazy reklamowe dla różnych</w:t>
            </w:r>
            <w:r w:rsidRPr="00EE7B7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grup</w:t>
            </w:r>
            <w:r w:rsidRPr="00EE7B7B">
              <w:rPr>
                <w:color w:val="000000"/>
                <w:sz w:val="20"/>
                <w:szCs w:val="20"/>
              </w:rPr>
              <w:t xml:space="preserve"> odbiorców, zwłaszcza przeznaczone dla Internetu </w:t>
            </w:r>
          </w:p>
          <w:p w:rsidR="00CF2358" w:rsidRPr="00655F95" w:rsidRDefault="00EE7B7B" w:rsidP="00A55C78">
            <w:pPr>
              <w:rPr>
                <w:color w:val="000000"/>
                <w:sz w:val="20"/>
                <w:szCs w:val="20"/>
              </w:rPr>
            </w:pPr>
            <w:r w:rsidRPr="00EE7B7B">
              <w:rPr>
                <w:color w:val="000000"/>
                <w:sz w:val="20"/>
                <w:szCs w:val="20"/>
              </w:rPr>
              <w:t>i mediów mobilnych; potrafi stosować zasady, metody i techniki komunikacji w Sieci (webwriting, smartwriting, copywriting, storytelling).</w:t>
            </w:r>
          </w:p>
        </w:tc>
        <w:tc>
          <w:tcPr>
            <w:tcW w:w="575" w:type="pct"/>
            <w:vAlign w:val="center"/>
          </w:tcPr>
          <w:p w:rsidR="00CF2358" w:rsidRPr="00655F95" w:rsidRDefault="00EE7B7B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K_UK07</w:t>
            </w:r>
          </w:p>
        </w:tc>
        <w:tc>
          <w:tcPr>
            <w:tcW w:w="1132" w:type="pct"/>
            <w:vAlign w:val="center"/>
          </w:tcPr>
          <w:p w:rsidR="00CF2358" w:rsidRPr="00F204CE" w:rsidRDefault="00A55C78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CF2358" w:rsidRPr="00F204CE" w:rsidRDefault="00CF2358" w:rsidP="007F0C2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F2358" w:rsidRPr="00655F95" w:rsidRDefault="00CF2358" w:rsidP="00A55C7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5C78" w:rsidRDefault="00CF2358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CF2358" w:rsidRPr="00655F95" w:rsidRDefault="00CF2358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zajęciach, projekt</w:t>
            </w:r>
          </w:p>
          <w:p w:rsidR="00CF2358" w:rsidRPr="00655F95" w:rsidRDefault="00CF2358" w:rsidP="00A55C78">
            <w:pPr>
              <w:jc w:val="center"/>
              <w:rPr>
                <w:sz w:val="20"/>
                <w:szCs w:val="20"/>
              </w:rPr>
            </w:pPr>
          </w:p>
        </w:tc>
      </w:tr>
      <w:tr w:rsidR="00EE7B7B" w:rsidRPr="00655F95" w:rsidTr="00166DC6">
        <w:trPr>
          <w:jc w:val="center"/>
        </w:trPr>
        <w:tc>
          <w:tcPr>
            <w:tcW w:w="391" w:type="pct"/>
            <w:vAlign w:val="center"/>
          </w:tcPr>
          <w:p w:rsidR="00EE7B7B" w:rsidRDefault="00EE7B7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E7B7B" w:rsidRPr="00EE7B7B" w:rsidRDefault="00EE7B7B" w:rsidP="00A55C78">
            <w:pPr>
              <w:rPr>
                <w:color w:val="000000"/>
                <w:sz w:val="20"/>
                <w:szCs w:val="20"/>
              </w:rPr>
            </w:pPr>
            <w:r w:rsidRPr="00EE7B7B">
              <w:rPr>
                <w:color w:val="000000"/>
                <w:sz w:val="20"/>
                <w:szCs w:val="20"/>
              </w:rPr>
              <w:t>Umie działać jako członek, a także kierownik zespołu</w:t>
            </w:r>
            <w:r w:rsidR="00A55C78">
              <w:rPr>
                <w:color w:val="000000"/>
                <w:sz w:val="20"/>
                <w:szCs w:val="20"/>
              </w:rPr>
              <w:t xml:space="preserve"> zajmującego się e-reklamą</w:t>
            </w:r>
          </w:p>
        </w:tc>
        <w:tc>
          <w:tcPr>
            <w:tcW w:w="575" w:type="pct"/>
            <w:vAlign w:val="center"/>
          </w:tcPr>
          <w:p w:rsidR="00EE7B7B" w:rsidRDefault="00EE7B7B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K_UO11</w:t>
            </w:r>
          </w:p>
        </w:tc>
        <w:tc>
          <w:tcPr>
            <w:tcW w:w="1132" w:type="pct"/>
            <w:vAlign w:val="center"/>
          </w:tcPr>
          <w:p w:rsidR="00EE7B7B" w:rsidRPr="00F204CE" w:rsidRDefault="00A55C78" w:rsidP="00596E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E7B7B" w:rsidRPr="00F204CE" w:rsidRDefault="00EE7B7B" w:rsidP="00596E64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5C78" w:rsidRDefault="00EE7B7B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EE7B7B" w:rsidRPr="00A55C78" w:rsidRDefault="00EE7B7B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CF2358" w:rsidRPr="00655F95" w:rsidTr="00166DC6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58" w:rsidRPr="00655F95" w:rsidRDefault="00CF2358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F2358" w:rsidRPr="00655F95" w:rsidRDefault="00A55C78" w:rsidP="00A55C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Jest przygotowany do krytycznego odbioru przekazów reklamowych.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CF2358" w:rsidRPr="00655F95" w:rsidRDefault="0094753B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</w:t>
            </w:r>
            <w:r w:rsidR="00A55C78">
              <w:rPr>
                <w:color w:val="000000"/>
                <w:sz w:val="20"/>
                <w:szCs w:val="20"/>
              </w:rPr>
              <w:t>K01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CF2358" w:rsidRPr="00F204CE" w:rsidRDefault="00A55C78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CF2358" w:rsidRPr="00F204CE" w:rsidRDefault="00CF2358" w:rsidP="007F0C2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5C78" w:rsidRDefault="00CF2358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CF2358" w:rsidRPr="00A55C78" w:rsidRDefault="00CF2358" w:rsidP="00A55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A55C78" w:rsidRPr="00655F95" w:rsidTr="00166DC6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78" w:rsidRPr="00655F95" w:rsidRDefault="00A55C78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A148A" w:rsidRDefault="00A55C78" w:rsidP="00A55C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</w:t>
            </w:r>
            <w:r w:rsidRPr="0094753B">
              <w:rPr>
                <w:color w:val="000000"/>
                <w:sz w:val="20"/>
                <w:szCs w:val="20"/>
              </w:rPr>
              <w:t xml:space="preserve">est przygotowany do wykorzystania swoich umiejętności </w:t>
            </w:r>
            <w:r>
              <w:rPr>
                <w:color w:val="000000"/>
                <w:sz w:val="20"/>
                <w:szCs w:val="20"/>
              </w:rPr>
              <w:t>praktycznych w zakresie zarządzania reklamą</w:t>
            </w:r>
            <w:r w:rsidRPr="0094753B">
              <w:rPr>
                <w:color w:val="000000"/>
                <w:sz w:val="20"/>
                <w:szCs w:val="20"/>
              </w:rPr>
              <w:t xml:space="preserve"> w inspirowaniu </w:t>
            </w:r>
          </w:p>
          <w:p w:rsidR="00A55C78" w:rsidRDefault="00A55C78" w:rsidP="00A55C78">
            <w:pPr>
              <w:rPr>
                <w:color w:val="000000"/>
                <w:sz w:val="20"/>
                <w:szCs w:val="20"/>
              </w:rPr>
            </w:pPr>
            <w:r w:rsidRPr="0094753B">
              <w:rPr>
                <w:color w:val="000000"/>
                <w:sz w:val="20"/>
                <w:szCs w:val="20"/>
              </w:rPr>
              <w:t>i organizowaniu działań mających na celu rozwój środowiska społeczno-gospodarcz</w:t>
            </w:r>
            <w:r>
              <w:rPr>
                <w:color w:val="000000"/>
                <w:sz w:val="20"/>
                <w:szCs w:val="20"/>
              </w:rPr>
              <w:t>o-kulturalnego.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A55C78" w:rsidRPr="00801F2C" w:rsidRDefault="00A55C78" w:rsidP="00F03C2B">
            <w:pPr>
              <w:jc w:val="center"/>
              <w:rPr>
                <w:bCs/>
                <w:sz w:val="20"/>
                <w:szCs w:val="16"/>
              </w:rPr>
            </w:pPr>
            <w:r w:rsidRPr="00801F2C">
              <w:rPr>
                <w:bCs/>
                <w:sz w:val="20"/>
                <w:szCs w:val="16"/>
              </w:rPr>
              <w:t>K_KO03</w:t>
            </w:r>
          </w:p>
          <w:p w:rsidR="00A55C78" w:rsidRDefault="00A55C78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01F2C">
              <w:rPr>
                <w:bCs/>
                <w:sz w:val="20"/>
                <w:szCs w:val="16"/>
              </w:rPr>
              <w:t>K_KO04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A55C78" w:rsidRPr="00F204CE" w:rsidRDefault="00A55C78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55C78" w:rsidRPr="00F204CE" w:rsidRDefault="00A55C78" w:rsidP="00772679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5C78" w:rsidRDefault="00A55C78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A55C78" w:rsidRPr="00A55C78" w:rsidRDefault="00A55C78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zajęciach, projekt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655F95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C85B6C" w:rsidRDefault="00CF2358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Nierenberg B.</w:t>
            </w:r>
            <w:r w:rsidR="00AC1180">
              <w:rPr>
                <w:bCs/>
                <w:sz w:val="20"/>
                <w:szCs w:val="20"/>
              </w:rPr>
              <w:t xml:space="preserve"> (red)</w:t>
            </w:r>
            <w:r>
              <w:rPr>
                <w:bCs/>
                <w:sz w:val="20"/>
                <w:szCs w:val="20"/>
              </w:rPr>
              <w:t>, Zarządzanie reklamą</w:t>
            </w:r>
            <w:r w:rsidR="008A3A35">
              <w:rPr>
                <w:bCs/>
                <w:sz w:val="20"/>
                <w:szCs w:val="20"/>
              </w:rPr>
              <w:t>, Wydawnictwo UJ 2015.</w:t>
            </w:r>
          </w:p>
          <w:p w:rsidR="00AC1180" w:rsidRDefault="00355300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Śmid W., Zarządzanie reklamą, Wyd</w:t>
            </w:r>
            <w:r w:rsidR="008A3A35">
              <w:rPr>
                <w:bCs/>
                <w:sz w:val="20"/>
                <w:szCs w:val="20"/>
              </w:rPr>
              <w:t>awnictwo CeDeWu Sp. z o.o. 2016.</w:t>
            </w:r>
          </w:p>
          <w:p w:rsidR="00355300" w:rsidRDefault="00355300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Miotk A., Skuteczne social media. Prowadź działania, osiągaj zamierzone efekty, Wyd. </w:t>
            </w:r>
            <w:r w:rsidR="008A3A35">
              <w:rPr>
                <w:bCs/>
                <w:sz w:val="20"/>
                <w:szCs w:val="20"/>
              </w:rPr>
              <w:t>Helion 2017.</w:t>
            </w:r>
          </w:p>
          <w:p w:rsidR="008A3A35" w:rsidRPr="00F03C2B" w:rsidRDefault="008A3A35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6F460B" w:rsidRPr="00F03C2B" w:rsidRDefault="006F460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bookmarkStart w:id="0" w:name="_GoBack"/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F03C2B" w:rsidRDefault="00797FA2" w:rsidP="00655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Żukowski M., Twoja firma w social mediach</w:t>
            </w:r>
            <w:r w:rsidR="00FE4376">
              <w:rPr>
                <w:sz w:val="20"/>
                <w:szCs w:val="20"/>
              </w:rPr>
              <w:t>. Podręcznik marketingu internetowego dla małych i średnich przedsiębiorstw, wyd. III,  Helion 2020</w:t>
            </w:r>
            <w:r w:rsidR="008A3A35">
              <w:rPr>
                <w:sz w:val="20"/>
                <w:szCs w:val="20"/>
              </w:rPr>
              <w:t>.</w:t>
            </w:r>
          </w:p>
          <w:bookmarkEnd w:id="0"/>
          <w:p w:rsidR="00FE4376" w:rsidRDefault="00FE4376" w:rsidP="00655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Young M., Ogilvy o reklamie w epoce cyfrowej, </w:t>
            </w:r>
            <w:r w:rsidR="007A1039">
              <w:rPr>
                <w:sz w:val="20"/>
                <w:szCs w:val="20"/>
              </w:rPr>
              <w:t>wyd. Arkady 2018</w:t>
            </w:r>
            <w:r w:rsidR="008A3A35">
              <w:rPr>
                <w:sz w:val="20"/>
                <w:szCs w:val="20"/>
              </w:rPr>
              <w:t>.</w:t>
            </w:r>
          </w:p>
          <w:p w:rsidR="008756E2" w:rsidRDefault="008756E2" w:rsidP="00655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Wszołek M., Reklama. Operacjonalizacja pojęcia, wyd. LIBRON – Filip Lohner, 2015</w:t>
            </w:r>
            <w:r w:rsidR="008A3A35">
              <w:rPr>
                <w:sz w:val="20"/>
                <w:szCs w:val="20"/>
              </w:rPr>
              <w:t>.</w:t>
            </w:r>
          </w:p>
          <w:p w:rsidR="008A3A35" w:rsidRPr="00F03C2B" w:rsidRDefault="008A3A35" w:rsidP="00655F95">
            <w:pPr>
              <w:rPr>
                <w:sz w:val="20"/>
                <w:szCs w:val="20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8A3A35" w:rsidP="008A3A3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internetowym, rzutnik multimedialny.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655F9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0A545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0A545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655F9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0A545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0A545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53534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 xml:space="preserve">zajęć i zaliczenia, </w:t>
            </w:r>
          </w:p>
          <w:p w:rsidR="0053534F" w:rsidRPr="00655F95" w:rsidRDefault="0053534F" w:rsidP="0053534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655F9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0A545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0A545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655F9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655F9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3A073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35CFD"/>
    <w:rsid w:val="00067C6F"/>
    <w:rsid w:val="0008168E"/>
    <w:rsid w:val="000870B5"/>
    <w:rsid w:val="000A11C4"/>
    <w:rsid w:val="000A545A"/>
    <w:rsid w:val="000B5C55"/>
    <w:rsid w:val="000B7A89"/>
    <w:rsid w:val="000E4868"/>
    <w:rsid w:val="000F5188"/>
    <w:rsid w:val="0010370D"/>
    <w:rsid w:val="00104762"/>
    <w:rsid w:val="00115549"/>
    <w:rsid w:val="00141D04"/>
    <w:rsid w:val="00144CA9"/>
    <w:rsid w:val="00162347"/>
    <w:rsid w:val="0017080E"/>
    <w:rsid w:val="001C42F8"/>
    <w:rsid w:val="001D7CE1"/>
    <w:rsid w:val="001E5A49"/>
    <w:rsid w:val="001E6057"/>
    <w:rsid w:val="001F1BEC"/>
    <w:rsid w:val="001F5388"/>
    <w:rsid w:val="00206EED"/>
    <w:rsid w:val="00235292"/>
    <w:rsid w:val="00260350"/>
    <w:rsid w:val="00285C95"/>
    <w:rsid w:val="0029173D"/>
    <w:rsid w:val="002D3A0A"/>
    <w:rsid w:val="002F61A6"/>
    <w:rsid w:val="002F752C"/>
    <w:rsid w:val="00313BE2"/>
    <w:rsid w:val="00355300"/>
    <w:rsid w:val="00372F25"/>
    <w:rsid w:val="003738EB"/>
    <w:rsid w:val="003A0735"/>
    <w:rsid w:val="003A33CA"/>
    <w:rsid w:val="003A6564"/>
    <w:rsid w:val="003A799C"/>
    <w:rsid w:val="003D54EE"/>
    <w:rsid w:val="0040509D"/>
    <w:rsid w:val="00411AA2"/>
    <w:rsid w:val="00411DC5"/>
    <w:rsid w:val="00415727"/>
    <w:rsid w:val="004300D4"/>
    <w:rsid w:val="00453B7B"/>
    <w:rsid w:val="004666A1"/>
    <w:rsid w:val="00485BBF"/>
    <w:rsid w:val="004A148A"/>
    <w:rsid w:val="004B01D4"/>
    <w:rsid w:val="004F664B"/>
    <w:rsid w:val="00513FA6"/>
    <w:rsid w:val="00524904"/>
    <w:rsid w:val="0053534F"/>
    <w:rsid w:val="00544C19"/>
    <w:rsid w:val="00552681"/>
    <w:rsid w:val="005570A3"/>
    <w:rsid w:val="005643A7"/>
    <w:rsid w:val="00572C19"/>
    <w:rsid w:val="005A05CA"/>
    <w:rsid w:val="005A43A9"/>
    <w:rsid w:val="005E67E0"/>
    <w:rsid w:val="005F1BA6"/>
    <w:rsid w:val="0061743D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060A5"/>
    <w:rsid w:val="0071323F"/>
    <w:rsid w:val="00723672"/>
    <w:rsid w:val="00770B09"/>
    <w:rsid w:val="00792A86"/>
    <w:rsid w:val="00797FA2"/>
    <w:rsid w:val="007A1039"/>
    <w:rsid w:val="007D32B2"/>
    <w:rsid w:val="007E5388"/>
    <w:rsid w:val="007F413A"/>
    <w:rsid w:val="00801F2C"/>
    <w:rsid w:val="00816222"/>
    <w:rsid w:val="008212F6"/>
    <w:rsid w:val="008226CB"/>
    <w:rsid w:val="00837BEE"/>
    <w:rsid w:val="00861C69"/>
    <w:rsid w:val="00865036"/>
    <w:rsid w:val="008664CE"/>
    <w:rsid w:val="008756E2"/>
    <w:rsid w:val="00885734"/>
    <w:rsid w:val="008A0989"/>
    <w:rsid w:val="008A3A35"/>
    <w:rsid w:val="008D0BB0"/>
    <w:rsid w:val="008E1529"/>
    <w:rsid w:val="008E3F46"/>
    <w:rsid w:val="008F0433"/>
    <w:rsid w:val="00907EB6"/>
    <w:rsid w:val="0094449C"/>
    <w:rsid w:val="0094753B"/>
    <w:rsid w:val="00972270"/>
    <w:rsid w:val="009A4799"/>
    <w:rsid w:val="009F25C1"/>
    <w:rsid w:val="009F4553"/>
    <w:rsid w:val="00A20EA2"/>
    <w:rsid w:val="00A37AEB"/>
    <w:rsid w:val="00A43314"/>
    <w:rsid w:val="00A55C78"/>
    <w:rsid w:val="00A57187"/>
    <w:rsid w:val="00AA4303"/>
    <w:rsid w:val="00AB7F0D"/>
    <w:rsid w:val="00AC1180"/>
    <w:rsid w:val="00AD0030"/>
    <w:rsid w:val="00AF3A5B"/>
    <w:rsid w:val="00B01D75"/>
    <w:rsid w:val="00B3160B"/>
    <w:rsid w:val="00B3231E"/>
    <w:rsid w:val="00B329EC"/>
    <w:rsid w:val="00B32FE5"/>
    <w:rsid w:val="00B741D3"/>
    <w:rsid w:val="00B8704F"/>
    <w:rsid w:val="00BC5C03"/>
    <w:rsid w:val="00C0001C"/>
    <w:rsid w:val="00C0360B"/>
    <w:rsid w:val="00C416ED"/>
    <w:rsid w:val="00C67AB5"/>
    <w:rsid w:val="00C85B6C"/>
    <w:rsid w:val="00C924E4"/>
    <w:rsid w:val="00C92681"/>
    <w:rsid w:val="00C974AE"/>
    <w:rsid w:val="00CA46A6"/>
    <w:rsid w:val="00CA6C84"/>
    <w:rsid w:val="00CB3B16"/>
    <w:rsid w:val="00CB7A77"/>
    <w:rsid w:val="00CD26FE"/>
    <w:rsid w:val="00CE5292"/>
    <w:rsid w:val="00CF0CF0"/>
    <w:rsid w:val="00CF2358"/>
    <w:rsid w:val="00D03A8A"/>
    <w:rsid w:val="00D301FC"/>
    <w:rsid w:val="00D317DA"/>
    <w:rsid w:val="00D43F6D"/>
    <w:rsid w:val="00D570C1"/>
    <w:rsid w:val="00D6774D"/>
    <w:rsid w:val="00D70E65"/>
    <w:rsid w:val="00D732A3"/>
    <w:rsid w:val="00D76635"/>
    <w:rsid w:val="00DA5DE7"/>
    <w:rsid w:val="00DC502E"/>
    <w:rsid w:val="00E03B36"/>
    <w:rsid w:val="00E11A10"/>
    <w:rsid w:val="00E73E72"/>
    <w:rsid w:val="00E91EF2"/>
    <w:rsid w:val="00ED7A17"/>
    <w:rsid w:val="00EE7B7B"/>
    <w:rsid w:val="00EF130E"/>
    <w:rsid w:val="00EF4957"/>
    <w:rsid w:val="00F006B2"/>
    <w:rsid w:val="00F03C2B"/>
    <w:rsid w:val="00F4163B"/>
    <w:rsid w:val="00F41C81"/>
    <w:rsid w:val="00F61D7A"/>
    <w:rsid w:val="00F73055"/>
    <w:rsid w:val="00F7320B"/>
    <w:rsid w:val="00F805D7"/>
    <w:rsid w:val="00F81FDD"/>
    <w:rsid w:val="00F83ABE"/>
    <w:rsid w:val="00FC085F"/>
    <w:rsid w:val="00FE4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.macierzynski@uthrad.pl" TargetMode="External"/><Relationship Id="rId5" Type="http://schemas.openxmlformats.org/officeDocument/2006/relationships/hyperlink" Target="http://www.wfp.uniwersytetradom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13</cp:revision>
  <dcterms:created xsi:type="dcterms:W3CDTF">2021-01-11T07:40:00Z</dcterms:created>
  <dcterms:modified xsi:type="dcterms:W3CDTF">2021-03-23T21:54:00Z</dcterms:modified>
</cp:coreProperties>
</file>