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7"/>
        <w:gridCol w:w="2299"/>
        <w:gridCol w:w="891"/>
        <w:gridCol w:w="1880"/>
        <w:gridCol w:w="1409"/>
        <w:gridCol w:w="956"/>
        <w:gridCol w:w="1214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C76294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niemiecki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D51BA1">
              <w:rPr>
                <w:sz w:val="20"/>
                <w:szCs w:val="20"/>
                <w:lang w:val="en-GB"/>
              </w:rPr>
              <w:t>E2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D51BA1">
              <w:rPr>
                <w:sz w:val="20"/>
                <w:szCs w:val="20"/>
                <w:lang w:val="en-GB"/>
              </w:rPr>
              <w:t>1Z-4L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D51BA1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76294" w:rsidP="00D51BA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German </w:t>
            </w:r>
            <w:r w:rsidR="00D51BA1">
              <w:rPr>
                <w:sz w:val="20"/>
                <w:szCs w:val="20"/>
              </w:rPr>
              <w:t>Language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Dziennikarstwo z </w:t>
            </w:r>
            <w:r w:rsidR="00C76294">
              <w:rPr>
                <w:rFonts w:eastAsia="Calibri"/>
                <w:sz w:val="20"/>
                <w:szCs w:val="20"/>
                <w:lang w:eastAsia="en-US"/>
              </w:rPr>
              <w:t>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51BA1" w:rsidP="00D51BA1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I-IV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D51BA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D51BA1">
              <w:rPr>
                <w:sz w:val="20"/>
                <w:szCs w:val="20"/>
              </w:rPr>
              <w:t>ogólnouczelnianych – ograniczonego wyboru (E2)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51BA1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02D1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02D1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51BA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51BA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02D16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02D1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02D16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02D16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2786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02D16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Studium Języków Obcych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76294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Danuta Mąkosa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76294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Danuta Mąkosa</w:t>
            </w:r>
          </w:p>
        </w:tc>
      </w:tr>
      <w:tr w:rsidR="00102D1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794303" w:rsidRDefault="005F2EBE" w:rsidP="00102D16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www.uniwersytetra</w:t>
            </w:r>
            <w:r w:rsidRPr="001562E4">
              <w:rPr>
                <w:bCs/>
                <w:sz w:val="20"/>
                <w:szCs w:val="20"/>
              </w:rPr>
              <w:t>dom.pl</w:t>
            </w:r>
          </w:p>
        </w:tc>
      </w:tr>
      <w:tr w:rsidR="00102D1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794303" w:rsidRDefault="00430773" w:rsidP="00102D16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hyperlink r:id="rId8" w:history="1">
              <w:r w:rsidR="00102D16" w:rsidRPr="00533AEB">
                <w:rPr>
                  <w:rStyle w:val="Hipercze"/>
                  <w:sz w:val="20"/>
                  <w:szCs w:val="20"/>
                  <w:lang w:val="de-DE"/>
                </w:rPr>
                <w:t>g.cisowska@uthrad.pl</w:t>
              </w:r>
            </w:hyperlink>
            <w:r w:rsidR="00102D16" w:rsidRPr="00CA7CFD">
              <w:rPr>
                <w:sz w:val="20"/>
                <w:szCs w:val="20"/>
                <w:lang w:val="de-DE"/>
              </w:rPr>
              <w:t>;</w:t>
            </w:r>
            <w:r w:rsidR="0052786D">
              <w:rPr>
                <w:sz w:val="20"/>
                <w:szCs w:val="20"/>
                <w:lang w:val="de-DE"/>
              </w:rPr>
              <w:t xml:space="preserve"> 48/</w:t>
            </w:r>
            <w:r w:rsidR="00102D16" w:rsidRPr="00CA7CFD">
              <w:rPr>
                <w:sz w:val="20"/>
                <w:szCs w:val="20"/>
                <w:lang w:val="de-DE"/>
              </w:rPr>
              <w:t>361-79-51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9094"/>
      </w:tblGrid>
      <w:tr w:rsidR="004A5FBA" w:rsidRPr="005C100B" w:rsidTr="00430773">
        <w:trPr>
          <w:trHeight w:val="1155"/>
          <w:jc w:val="center"/>
        </w:trPr>
        <w:tc>
          <w:tcPr>
            <w:tcW w:w="94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40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4C7B9C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  <w:lang w:eastAsia="en-US"/>
              </w:rPr>
              <w:t>1.Rozwijanie zinte</w:t>
            </w:r>
            <w:r>
              <w:rPr>
                <w:bCs/>
                <w:lang w:eastAsia="en-US"/>
              </w:rPr>
              <w:t>growanych sprawności językowych (</w:t>
            </w:r>
            <w:r w:rsidRPr="004C7B9C">
              <w:rPr>
                <w:bCs/>
                <w:lang w:eastAsia="en-US"/>
              </w:rPr>
              <w:t>mówienie, słuchanie, czytanie, pisanie).</w:t>
            </w:r>
          </w:p>
          <w:p w:rsidR="00102D16" w:rsidRPr="004C7B9C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  <w:lang w:eastAsia="en-US"/>
              </w:rPr>
              <w:t>2.Rozwijanie komunikacyjnych i socjolingwis</w:t>
            </w:r>
            <w:r>
              <w:rPr>
                <w:bCs/>
                <w:lang w:eastAsia="en-US"/>
              </w:rPr>
              <w:t xml:space="preserve">tycznych kompetencji językowych </w:t>
            </w:r>
            <w:r w:rsidRPr="004C7B9C">
              <w:rPr>
                <w:bCs/>
                <w:lang w:eastAsia="en-US"/>
              </w:rPr>
              <w:t>w ramach</w:t>
            </w:r>
            <w:r w:rsidR="0052786D">
              <w:rPr>
                <w:bCs/>
                <w:lang w:eastAsia="en-US"/>
              </w:rPr>
              <w:t xml:space="preserve"> </w:t>
            </w:r>
            <w:r w:rsidRPr="004C7B9C">
              <w:rPr>
                <w:bCs/>
                <w:lang w:eastAsia="en-US"/>
              </w:rPr>
              <w:t>dziedziny fachowej</w:t>
            </w:r>
            <w:r w:rsidR="0052786D">
              <w:rPr>
                <w:bCs/>
                <w:lang w:eastAsia="en-US"/>
              </w:rPr>
              <w:t xml:space="preserve"> (dziennikarstwo)</w:t>
            </w:r>
            <w:r w:rsidRPr="004C7B9C">
              <w:rPr>
                <w:bCs/>
                <w:lang w:eastAsia="en-US"/>
              </w:rPr>
              <w:t>.</w:t>
            </w:r>
          </w:p>
          <w:p w:rsidR="00102D16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  <w:lang w:eastAsia="en-US"/>
              </w:rPr>
              <w:t>3.Uwrażliwienie na relacje pomiędzy własną kulturą a obcojęzycznymi kręgami kulturowymi.</w:t>
            </w:r>
          </w:p>
          <w:p w:rsidR="004A5FBA" w:rsidRPr="00102D16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</w:rPr>
              <w:t>4. Przygotowanie do uczestnictwa w życiu za</w:t>
            </w:r>
            <w:r>
              <w:rPr>
                <w:bCs/>
              </w:rPr>
              <w:t xml:space="preserve">wodowym i </w:t>
            </w:r>
            <w:r w:rsidRPr="004C7B9C">
              <w:rPr>
                <w:bCs/>
              </w:rPr>
              <w:t>podejmowania działań językowych w swojej dziedzinie</w:t>
            </w:r>
            <w:r w:rsidR="0052786D">
              <w:rPr>
                <w:bCs/>
              </w:rPr>
              <w:t xml:space="preserve"> (dziennikarstwo)</w:t>
            </w:r>
            <w:r w:rsidRPr="004C7B9C">
              <w:rPr>
                <w:bCs/>
              </w:rPr>
              <w:t>.</w:t>
            </w:r>
          </w:p>
        </w:tc>
      </w:tr>
      <w:tr w:rsidR="00102D16" w:rsidRPr="00C76294" w:rsidTr="00430773">
        <w:trPr>
          <w:trHeight w:val="10970"/>
          <w:jc w:val="center"/>
        </w:trPr>
        <w:tc>
          <w:tcPr>
            <w:tcW w:w="94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40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6294" w:rsidRPr="00C76294" w:rsidRDefault="00C76294" w:rsidP="00C76294">
            <w:pPr>
              <w:pStyle w:val="Tekstpodstawowy2"/>
              <w:rPr>
                <w:sz w:val="20"/>
              </w:rPr>
            </w:pPr>
            <w:r w:rsidRPr="00C76294">
              <w:rPr>
                <w:sz w:val="20"/>
              </w:rPr>
              <w:t>1. Dane personalne, cechy charakteru, wygląd zewnętrzny, rodzina, czynności życia codziennego, formy spędzania czasu wolnego, święta i uroczystości.</w:t>
            </w:r>
          </w:p>
          <w:p w:rsidR="00C76294" w:rsidRPr="00C76294" w:rsidRDefault="00C76294" w:rsidP="00C76294">
            <w:pPr>
              <w:pStyle w:val="Tekstpodstawowy2"/>
              <w:rPr>
                <w:sz w:val="20"/>
              </w:rPr>
            </w:pPr>
            <w:r w:rsidRPr="00C76294">
              <w:rPr>
                <w:sz w:val="20"/>
              </w:rPr>
              <w:t xml:space="preserve">Gramatyka: tryb przypuszczający czasownika „sein”; zdania względne. 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 xml:space="preserve">2. Wypadek komunikacyjny, zgłoszenie szkody; 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strona bierna w czasie przeszłym, strona bierna czasowników modalnych w czasie teraźniejszym i przeszłym „Imperfekt”.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3. Aglomeracja miejska na przykładzie Hamburga. Zabytki i imprezy kulturalne, wywiady ze studentami w Hamburgu.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odmiana przymiotnika bez rodzajnika, zdania bezokolicznikowe z „zu”.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 xml:space="preserve">4. Poczta: przesyłki pocztowe, składanie zażalenia, wypełnianie formularzy, czytanie i rozumienie e-mail, sms, pism urzędowych; 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tryb przypuszczający czasowników regularnych, nieregularnych, mieszanych, zdania warunkowe nierzeczywiste z „wenn” i bez „wenn”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 xml:space="preserve">5. Studia w Niemczech, rodzaje szkół wyższych, kierunki studiów; 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zdania przyzwalające, główne i poboczne ze spójnikami: „trotzdem / dennoch / zwar…aber / obwohl”. Tryb przypuszczający – zdania nierzeczywiste.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 xml:space="preserve">6. Praca – wolontariat: pisanie e-mail z prośbą o informację, zrozumienie i pisanie e-mail dotyczącego ubiegania się o pracę wolontariusza; 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zdania celowe z „damit”, „um...zu”, Partizip Präsens jako przymiotnik,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przysłówki zaimkowe;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 xml:space="preserve">7. Formy powitania w krajach niemieckojęzycznych, zachowanie się w rozmowach zawodowych i prywatnych, zwracanie się na „ty” i w formie grzecznościowej; 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zaimki zwrotne, zdania główne i poboczne z „also, folglich, sodass / so … dass”.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8. Umowa o pracę, rozumienie i uzupełnianie umowy o prace; pierwszy dzień w pracy, przedstawienie się, podanie wyczerpujących informacji na swój temat; analiza ogłoszeń prasowych i internetowych, samodzielnie formułowanie ogłoszenia.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(sich) lassen +czasownik w czasie Präsens i Perfekt, czasowniki modalne w czasie Perfekt.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 xml:space="preserve">9. Wycieczka do Berlina, </w:t>
            </w:r>
            <w:r>
              <w:rPr>
                <w:iCs/>
                <w:sz w:val="20"/>
                <w:szCs w:val="20"/>
                <w:lang w:eastAsia="en-US"/>
              </w:rPr>
              <w:t xml:space="preserve">relacje z podróży, </w:t>
            </w:r>
            <w:r w:rsidRPr="00C76294">
              <w:rPr>
                <w:iCs/>
                <w:sz w:val="20"/>
                <w:szCs w:val="20"/>
                <w:lang w:eastAsia="en-US"/>
              </w:rPr>
              <w:t>przedstawie</w:t>
            </w:r>
            <w:r>
              <w:rPr>
                <w:iCs/>
                <w:sz w:val="20"/>
                <w:szCs w:val="20"/>
                <w:lang w:eastAsia="en-US"/>
              </w:rPr>
              <w:t>nie historii miasta rodzinnego</w:t>
            </w:r>
            <w:r w:rsidRPr="00C76294">
              <w:rPr>
                <w:iCs/>
                <w:sz w:val="20"/>
                <w:szCs w:val="20"/>
                <w:lang w:eastAsia="en-US"/>
              </w:rPr>
              <w:t>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czas przeszły Plusquamperfekt, strona czynna i bierna, zdania czasowe ze spójnikami „nachdem, bevor, während”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10. Powody migracji, informacje dla migrujących, przedstawianie swoich planów na przyszłość.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val="de-DE" w:eastAsia="en-US"/>
              </w:rPr>
            </w:pPr>
            <w:r w:rsidRPr="00C76294">
              <w:rPr>
                <w:iCs/>
                <w:sz w:val="20"/>
                <w:szCs w:val="20"/>
                <w:lang w:val="de-DE" w:eastAsia="en-US"/>
              </w:rPr>
              <w:t>Gramatyka: czas przyszły Futur I, czasownik brauchen + „zu +bezokolicznik”, spójniki: „sowohl…als auch, nicht nur…, sondern auch, weder…noch”.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11. Polityka, system polityczny w Niemczech, kraje związkowe, wybory do parlamentu.</w:t>
            </w:r>
          </w:p>
          <w:p w:rsidR="00C76294" w:rsidRPr="00C76294" w:rsidRDefault="00C76294" w:rsidP="00C76294">
            <w:pPr>
              <w:rPr>
                <w:iCs/>
                <w:sz w:val="20"/>
                <w:szCs w:val="20"/>
                <w:lang w:eastAsia="en-US"/>
              </w:rPr>
            </w:pPr>
            <w:r w:rsidRPr="00C76294">
              <w:rPr>
                <w:iCs/>
                <w:sz w:val="20"/>
                <w:szCs w:val="20"/>
                <w:lang w:eastAsia="en-US"/>
              </w:rPr>
              <w:t>Gramatyka: zdania porównawcze ze spójnikami „Je... desto/umso”, zdania względne ze spójnikami: was, wo” itd.</w:t>
            </w:r>
          </w:p>
          <w:p w:rsidR="00C76294" w:rsidRPr="00C76294" w:rsidRDefault="00C76294" w:rsidP="00C76294">
            <w:pPr>
              <w:rPr>
                <w:bCs/>
                <w:i/>
                <w:iCs/>
                <w:sz w:val="20"/>
                <w:szCs w:val="20"/>
                <w:lang w:eastAsia="en-US"/>
              </w:rPr>
            </w:pPr>
            <w:r w:rsidRPr="00C76294">
              <w:rPr>
                <w:bCs/>
                <w:sz w:val="20"/>
                <w:szCs w:val="20"/>
                <w:lang w:eastAsia="en-US"/>
              </w:rPr>
              <w:t xml:space="preserve">12. Komunikacja międzynarodowa za pomocą sieci Internet. 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</w:rPr>
              <w:t>Tematy – język specjalistyczny: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</w:rPr>
              <w:t>1. Rodzaje dziennikarstwa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</w:rPr>
              <w:t>2. Specyfika pracy dziennikarza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 w:rsidRPr="00C76294">
              <w:rPr>
                <w:bCs/>
                <w:sz w:val="20"/>
                <w:szCs w:val="20"/>
              </w:rPr>
              <w:t>Gatunki wypowiedzi dziennikarskiej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 w:rsidRPr="00C76294">
              <w:rPr>
                <w:bCs/>
                <w:sz w:val="20"/>
                <w:szCs w:val="20"/>
              </w:rPr>
              <w:t>Prawo prasowe, autorskie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</w:rPr>
              <w:t>5. System medialny w krajach niemieckojęzycznych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 w:rsidRPr="00C76294">
              <w:rPr>
                <w:bCs/>
                <w:sz w:val="20"/>
                <w:szCs w:val="20"/>
              </w:rPr>
              <w:t>Kultura, historia i literatura obszaru niemieckojęzycznego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7. </w:t>
            </w:r>
            <w:r w:rsidRPr="00C76294">
              <w:rPr>
                <w:bCs/>
                <w:sz w:val="20"/>
                <w:szCs w:val="20"/>
              </w:rPr>
              <w:t>Etyka dziennikarska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8. </w:t>
            </w:r>
            <w:r w:rsidRPr="00C76294">
              <w:rPr>
                <w:bCs/>
                <w:sz w:val="20"/>
                <w:szCs w:val="20"/>
              </w:rPr>
              <w:t xml:space="preserve">Rola mediów w polityce i społeczeństwie 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</w:rPr>
              <w:t>Omawianie typowych form języka specjalistycznego</w:t>
            </w:r>
          </w:p>
          <w:p w:rsidR="00C76294" w:rsidRPr="00C76294" w:rsidRDefault="00C76294" w:rsidP="00C7629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76294">
              <w:rPr>
                <w:sz w:val="20"/>
                <w:szCs w:val="20"/>
              </w:rPr>
              <w:t xml:space="preserve">Tłumaczenie tekstów z wybranych zagadnień </w:t>
            </w:r>
          </w:p>
          <w:p w:rsidR="00102D16" w:rsidRPr="00C76294" w:rsidRDefault="00C76294" w:rsidP="00C76294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Wyszukiwanie </w:t>
            </w:r>
            <w:r w:rsidRPr="00C76294">
              <w:rPr>
                <w:sz w:val="20"/>
                <w:szCs w:val="20"/>
              </w:rPr>
              <w:t xml:space="preserve">tekstów </w:t>
            </w:r>
            <w:r>
              <w:rPr>
                <w:sz w:val="20"/>
                <w:szCs w:val="20"/>
              </w:rPr>
              <w:t xml:space="preserve">w Internecie </w:t>
            </w:r>
            <w:r w:rsidRPr="00C76294">
              <w:rPr>
                <w:sz w:val="20"/>
                <w:szCs w:val="20"/>
              </w:rPr>
              <w:t>i analiza możliwości wykorzystania ich w sferze zawodowej</w:t>
            </w:r>
          </w:p>
        </w:tc>
      </w:tr>
      <w:tr w:rsidR="00102D16" w:rsidRPr="00102D16" w:rsidTr="00430773">
        <w:trPr>
          <w:trHeight w:val="471"/>
          <w:jc w:val="center"/>
        </w:trPr>
        <w:tc>
          <w:tcPr>
            <w:tcW w:w="94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76265D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40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102D16" w:rsidRDefault="00102D16" w:rsidP="00102D1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C7B9C">
              <w:rPr>
                <w:bCs/>
                <w:sz w:val="20"/>
                <w:szCs w:val="20"/>
              </w:rPr>
              <w:t>Metody – eklektyczna z przewagą metody komunikacyjnej m.in. dyskusje, praca w grupach; bezpośrednia, kognitywna i gramatyczno-tłumaczeniowa.</w:t>
            </w:r>
          </w:p>
        </w:tc>
      </w:tr>
      <w:tr w:rsidR="00102D16" w:rsidRPr="00102D16" w:rsidTr="00430773">
        <w:trPr>
          <w:jc w:val="center"/>
        </w:trPr>
        <w:tc>
          <w:tcPr>
            <w:tcW w:w="94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40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265D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76265D" w:rsidRPr="0076265D" w:rsidRDefault="0076265D" w:rsidP="0076265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6265D">
              <w:rPr>
                <w:b/>
                <w:sz w:val="20"/>
                <w:szCs w:val="20"/>
              </w:rPr>
              <w:t>Ćwiczenia</w:t>
            </w:r>
          </w:p>
          <w:p w:rsidR="00C76294" w:rsidRPr="00E73E52" w:rsidRDefault="00C76294" w:rsidP="00C76294">
            <w:pPr>
              <w:rPr>
                <w:sz w:val="20"/>
                <w:szCs w:val="16"/>
                <w:lang w:eastAsia="en-US"/>
              </w:rPr>
            </w:pPr>
            <w:r w:rsidRPr="00E73E52">
              <w:rPr>
                <w:sz w:val="20"/>
                <w:szCs w:val="16"/>
                <w:lang w:eastAsia="en-US"/>
              </w:rPr>
              <w:t>Na ocenę w skali 2-5 składa się aktywność na zajęciach (kolokwium, prezentacja, wypowiedzi ustne i pisemne), zaliczenie tekstu specjalistycznego.</w:t>
            </w:r>
          </w:p>
          <w:p w:rsidR="00102D16" w:rsidRPr="0076265D" w:rsidRDefault="00C76294" w:rsidP="00C76294">
            <w:pPr>
              <w:rPr>
                <w:sz w:val="20"/>
                <w:szCs w:val="20"/>
              </w:rPr>
            </w:pPr>
            <w:r w:rsidRPr="00E73E52">
              <w:rPr>
                <w:sz w:val="20"/>
                <w:szCs w:val="16"/>
                <w:lang w:eastAsia="en-US"/>
              </w:rPr>
              <w:t>Warunkiem zaliczenia przedmiotu po ostatnim semestrze nauki jest również uzyskanie oceny pozytywnej ze znajomości języka specjalistycznego, tłumaczenie tekstu specjalistycznego i jego prezentacja.</w:t>
            </w:r>
          </w:p>
        </w:tc>
      </w:tr>
    </w:tbl>
    <w:p w:rsidR="005C100B" w:rsidRPr="00102D16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9"/>
        <w:gridCol w:w="4157"/>
        <w:gridCol w:w="1276"/>
        <w:gridCol w:w="1132"/>
        <w:gridCol w:w="1134"/>
        <w:gridCol w:w="2572"/>
      </w:tblGrid>
      <w:tr w:rsidR="005C100B" w:rsidRPr="005C100B" w:rsidTr="00430773">
        <w:trPr>
          <w:jc w:val="center"/>
        </w:trPr>
        <w:tc>
          <w:tcPr>
            <w:tcW w:w="334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lastRenderedPageBreak/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65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430773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06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14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001AA" w:rsidRPr="005C100B" w:rsidTr="00430773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001AA" w:rsidRDefault="00F001AA" w:rsidP="00F0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</w:t>
            </w:r>
          </w:p>
        </w:tc>
        <w:tc>
          <w:tcPr>
            <w:tcW w:w="1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Pr="00F001AA" w:rsidRDefault="00F001AA" w:rsidP="00F001AA">
            <w:pPr>
              <w:autoSpaceDE w:val="0"/>
              <w:autoSpaceDN w:val="0"/>
              <w:adjustRightInd w:val="0"/>
              <w:rPr>
                <w:bCs/>
                <w:iCs/>
                <w:sz w:val="20"/>
              </w:rPr>
            </w:pPr>
            <w:r w:rsidRPr="00F001AA">
              <w:rPr>
                <w:bCs/>
                <w:iCs/>
                <w:sz w:val="20"/>
              </w:rPr>
              <w:t xml:space="preserve">Zna obyczaje i reguły postępowania w kulturze niemieckojęzycznej w sferze prywatnej </w:t>
            </w:r>
          </w:p>
          <w:p w:rsidR="00F001AA" w:rsidRPr="00F001AA" w:rsidRDefault="00F001AA" w:rsidP="00F001AA">
            <w:pPr>
              <w:autoSpaceDE w:val="0"/>
              <w:autoSpaceDN w:val="0"/>
              <w:adjustRightInd w:val="0"/>
              <w:rPr>
                <w:bCs/>
                <w:iCs/>
                <w:sz w:val="20"/>
              </w:rPr>
            </w:pPr>
            <w:r w:rsidRPr="00F001AA">
              <w:rPr>
                <w:bCs/>
                <w:iCs/>
                <w:sz w:val="20"/>
              </w:rPr>
              <w:t>i zawodowej.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F001AA" w:rsidRPr="00F001AA" w:rsidRDefault="00F001AA" w:rsidP="004307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001AA">
              <w:rPr>
                <w:rFonts w:eastAsia="Calibri"/>
                <w:sz w:val="20"/>
                <w:szCs w:val="20"/>
                <w:lang w:eastAsia="en-US"/>
              </w:rPr>
              <w:t>K_WG11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06" w:type="pct"/>
            <w:shd w:val="clear" w:color="auto" w:fill="auto"/>
          </w:tcPr>
          <w:p w:rsidR="00F001AA" w:rsidRDefault="00F001AA" w:rsidP="00430773">
            <w:pPr>
              <w:rPr>
                <w:sz w:val="20"/>
                <w:szCs w:val="20"/>
              </w:rPr>
            </w:pP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zajęciach, kolokwia, prezentacje</w:t>
            </w: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F001AA" w:rsidRPr="005C100B" w:rsidTr="00430773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001AA" w:rsidRDefault="00F001AA" w:rsidP="00F0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Pr="00F001AA" w:rsidRDefault="00F001AA" w:rsidP="00F001AA">
            <w:pPr>
              <w:autoSpaceDE w:val="0"/>
              <w:autoSpaceDN w:val="0"/>
              <w:adjustRightInd w:val="0"/>
              <w:rPr>
                <w:bCs/>
                <w:iCs/>
                <w:sz w:val="20"/>
              </w:rPr>
            </w:pPr>
            <w:r w:rsidRPr="00F001AA">
              <w:rPr>
                <w:sz w:val="20"/>
                <w:szCs w:val="20"/>
              </w:rPr>
              <w:t>Zna strukturę i funkcj</w:t>
            </w:r>
            <w:r w:rsidRPr="00F001AA">
              <w:rPr>
                <w:sz w:val="20"/>
                <w:szCs w:val="20"/>
              </w:rPr>
              <w:t>e systemu medialnego Niemiec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F001AA" w:rsidRPr="00F001AA" w:rsidRDefault="00F001AA" w:rsidP="004307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001AA">
              <w:rPr>
                <w:rFonts w:eastAsia="Calibri"/>
                <w:sz w:val="20"/>
                <w:szCs w:val="20"/>
                <w:lang w:eastAsia="en-US"/>
              </w:rPr>
              <w:t>K_WK12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06" w:type="pct"/>
            <w:shd w:val="clear" w:color="auto" w:fill="auto"/>
          </w:tcPr>
          <w:p w:rsidR="00F001AA" w:rsidRDefault="00F001AA" w:rsidP="00430773">
            <w:pPr>
              <w:rPr>
                <w:sz w:val="20"/>
                <w:szCs w:val="20"/>
              </w:rPr>
            </w:pP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zajęciach, kolokwia, prezentacje</w:t>
            </w: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F001AA" w:rsidRPr="005C100B" w:rsidTr="00430773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001AA" w:rsidRDefault="00F001AA" w:rsidP="00F0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Pr="00430773" w:rsidRDefault="00F001AA" w:rsidP="00F001AA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430773">
              <w:rPr>
                <w:bCs/>
                <w:iCs/>
                <w:sz w:val="20"/>
                <w:szCs w:val="20"/>
              </w:rPr>
              <w:t xml:space="preserve">Potrafi posługiwać się językiem niemieckim </w:t>
            </w:r>
          </w:p>
          <w:p w:rsidR="00F001AA" w:rsidRPr="00430773" w:rsidRDefault="00F001AA" w:rsidP="00F001AA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430773">
              <w:rPr>
                <w:bCs/>
                <w:iCs/>
                <w:sz w:val="20"/>
                <w:szCs w:val="20"/>
              </w:rPr>
              <w:t xml:space="preserve">w stopniu komunikatywnym na poziomie B2 </w:t>
            </w:r>
          </w:p>
          <w:p w:rsidR="00F001AA" w:rsidRPr="00430773" w:rsidRDefault="00F001AA" w:rsidP="00F001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0773">
              <w:rPr>
                <w:bCs/>
                <w:iCs/>
                <w:sz w:val="20"/>
                <w:szCs w:val="20"/>
              </w:rPr>
              <w:t>w zakresie studiowanego kierunku.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F001AA" w:rsidRPr="00430773" w:rsidRDefault="00F001AA" w:rsidP="00430773">
            <w:pPr>
              <w:rPr>
                <w:sz w:val="20"/>
                <w:szCs w:val="20"/>
              </w:rPr>
            </w:pPr>
            <w:r w:rsidRPr="00430773">
              <w:rPr>
                <w:sz w:val="20"/>
                <w:szCs w:val="20"/>
              </w:rPr>
              <w:t>K_UK15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06" w:type="pct"/>
            <w:shd w:val="clear" w:color="auto" w:fill="auto"/>
          </w:tcPr>
          <w:p w:rsidR="00F001AA" w:rsidRDefault="00F001AA" w:rsidP="00430773">
            <w:pPr>
              <w:rPr>
                <w:sz w:val="20"/>
                <w:szCs w:val="20"/>
              </w:rPr>
            </w:pP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zajęciach, kolokwia, prezentacje</w:t>
            </w: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F001AA" w:rsidRPr="005C100B" w:rsidTr="00430773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001AA" w:rsidRDefault="00F001AA" w:rsidP="00F0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Pr="00430773" w:rsidRDefault="00F001AA" w:rsidP="00F001AA">
            <w:pPr>
              <w:pStyle w:val="Default"/>
              <w:rPr>
                <w:bCs/>
                <w:iCs/>
                <w:sz w:val="20"/>
              </w:rPr>
            </w:pPr>
            <w:r w:rsidRPr="00430773">
              <w:rPr>
                <w:bCs/>
                <w:iCs/>
                <w:sz w:val="20"/>
              </w:rPr>
              <w:t>Potrafi wyszukiwać, analizować i użytkować informacje ze źródeł w języku niemieckim</w:t>
            </w:r>
            <w:r w:rsidRPr="00430773">
              <w:rPr>
                <w:bCs/>
                <w:iCs/>
                <w:sz w:val="20"/>
              </w:rPr>
              <w:t xml:space="preserve"> </w:t>
            </w:r>
          </w:p>
          <w:p w:rsidR="00F001AA" w:rsidRPr="00430773" w:rsidRDefault="00F001AA" w:rsidP="00F001AA">
            <w:pPr>
              <w:pStyle w:val="Default"/>
              <w:rPr>
                <w:sz w:val="20"/>
                <w:szCs w:val="20"/>
              </w:rPr>
            </w:pPr>
            <w:r w:rsidRPr="00430773">
              <w:rPr>
                <w:bCs/>
                <w:iCs/>
                <w:sz w:val="20"/>
              </w:rPr>
              <w:t>(na poziomie B2), w tym w zakresie właściwym dla kierunku dziennikarstwo.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F001AA" w:rsidRPr="00430773" w:rsidRDefault="00F001AA" w:rsidP="004307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30773">
              <w:rPr>
                <w:sz w:val="20"/>
                <w:szCs w:val="20"/>
              </w:rPr>
              <w:t>K_UK16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06" w:type="pct"/>
            <w:shd w:val="clear" w:color="auto" w:fill="auto"/>
          </w:tcPr>
          <w:p w:rsidR="00F001AA" w:rsidRDefault="00F001AA" w:rsidP="00430773">
            <w:pPr>
              <w:rPr>
                <w:sz w:val="20"/>
                <w:szCs w:val="20"/>
              </w:rPr>
            </w:pP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zajęciach, kolokwia, prezentacje</w:t>
            </w: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  <w:bookmarkStart w:id="0" w:name="_GoBack"/>
        <w:bookmarkEnd w:id="0"/>
      </w:tr>
      <w:tr w:rsidR="00F001AA" w:rsidRPr="005C100B" w:rsidTr="00430773">
        <w:trPr>
          <w:trHeight w:val="855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001AA" w:rsidRPr="00F204CE" w:rsidRDefault="00F001AA" w:rsidP="00F0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0773" w:rsidRDefault="00F001AA" w:rsidP="00F001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0773">
              <w:rPr>
                <w:sz w:val="20"/>
                <w:szCs w:val="20"/>
              </w:rPr>
              <w:t>Potrafi pracowa</w:t>
            </w:r>
            <w:r w:rsidRPr="00430773">
              <w:rPr>
                <w:rFonts w:eastAsia="TimesNewRoman"/>
                <w:sz w:val="20"/>
                <w:szCs w:val="20"/>
              </w:rPr>
              <w:t xml:space="preserve">ć </w:t>
            </w:r>
            <w:r w:rsidRPr="00430773">
              <w:rPr>
                <w:sz w:val="20"/>
                <w:szCs w:val="20"/>
              </w:rPr>
              <w:t>i współdziała</w:t>
            </w:r>
            <w:r w:rsidRPr="00430773">
              <w:rPr>
                <w:rFonts w:eastAsia="TimesNewRoman"/>
                <w:sz w:val="20"/>
                <w:szCs w:val="20"/>
              </w:rPr>
              <w:t xml:space="preserve">ć </w:t>
            </w:r>
            <w:r w:rsidRPr="00430773">
              <w:rPr>
                <w:sz w:val="20"/>
                <w:szCs w:val="20"/>
              </w:rPr>
              <w:t>w grupie posługuj</w:t>
            </w:r>
            <w:r w:rsidRPr="00430773">
              <w:rPr>
                <w:rFonts w:eastAsia="TimesNewRoman"/>
                <w:sz w:val="20"/>
                <w:szCs w:val="20"/>
              </w:rPr>
              <w:t>ą</w:t>
            </w:r>
            <w:r w:rsidRPr="00430773">
              <w:rPr>
                <w:sz w:val="20"/>
                <w:szCs w:val="20"/>
              </w:rPr>
              <w:t>cej si</w:t>
            </w:r>
            <w:r w:rsidRPr="00430773">
              <w:rPr>
                <w:rFonts w:eastAsia="TimesNewRoman"/>
                <w:sz w:val="20"/>
                <w:szCs w:val="20"/>
              </w:rPr>
              <w:t xml:space="preserve">ę </w:t>
            </w:r>
            <w:r w:rsidRPr="00430773">
              <w:rPr>
                <w:sz w:val="20"/>
                <w:szCs w:val="20"/>
              </w:rPr>
              <w:t>j</w:t>
            </w:r>
            <w:r w:rsidRPr="00430773">
              <w:rPr>
                <w:rFonts w:eastAsia="TimesNewRoman"/>
                <w:sz w:val="20"/>
                <w:szCs w:val="20"/>
              </w:rPr>
              <w:t>ę</w:t>
            </w:r>
            <w:r w:rsidRPr="00430773">
              <w:rPr>
                <w:sz w:val="20"/>
                <w:szCs w:val="20"/>
              </w:rPr>
              <w:t xml:space="preserve">zykiem niemieckim </w:t>
            </w:r>
          </w:p>
          <w:p w:rsidR="00F001AA" w:rsidRPr="00430773" w:rsidRDefault="00F001AA" w:rsidP="00F001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0773">
              <w:rPr>
                <w:sz w:val="20"/>
                <w:szCs w:val="20"/>
              </w:rPr>
              <w:t>(na poziomie B2), w tym w zakresie wła</w:t>
            </w:r>
            <w:r w:rsidRPr="00430773">
              <w:rPr>
                <w:rFonts w:eastAsia="TimesNewRoman"/>
                <w:sz w:val="20"/>
                <w:szCs w:val="20"/>
              </w:rPr>
              <w:t>ś</w:t>
            </w:r>
            <w:r w:rsidRPr="00430773">
              <w:rPr>
                <w:sz w:val="20"/>
                <w:szCs w:val="20"/>
              </w:rPr>
              <w:t>ciwym dla kierunku dziennikarstwo, przyjmuj</w:t>
            </w:r>
            <w:r w:rsidRPr="00430773">
              <w:rPr>
                <w:rFonts w:eastAsia="TimesNewRoman"/>
                <w:sz w:val="20"/>
                <w:szCs w:val="20"/>
              </w:rPr>
              <w:t>ą</w:t>
            </w:r>
            <w:r w:rsidRPr="00430773">
              <w:rPr>
                <w:sz w:val="20"/>
                <w:szCs w:val="20"/>
              </w:rPr>
              <w:t>c w niej ró</w:t>
            </w:r>
            <w:r w:rsidRPr="00430773">
              <w:rPr>
                <w:rFonts w:eastAsia="TimesNewRoman"/>
                <w:sz w:val="20"/>
                <w:szCs w:val="20"/>
              </w:rPr>
              <w:t>ż</w:t>
            </w:r>
            <w:r w:rsidRPr="00430773">
              <w:rPr>
                <w:sz w:val="20"/>
                <w:szCs w:val="20"/>
              </w:rPr>
              <w:t>ne role.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F001AA" w:rsidRPr="00430773" w:rsidRDefault="00F001AA" w:rsidP="00430773">
            <w:pPr>
              <w:rPr>
                <w:sz w:val="20"/>
                <w:szCs w:val="20"/>
              </w:rPr>
            </w:pPr>
            <w:r w:rsidRPr="00430773">
              <w:rPr>
                <w:sz w:val="20"/>
                <w:szCs w:val="20"/>
              </w:rPr>
              <w:t>K_UO19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06" w:type="pct"/>
            <w:shd w:val="clear" w:color="auto" w:fill="auto"/>
          </w:tcPr>
          <w:p w:rsidR="00F001AA" w:rsidRDefault="00F001AA" w:rsidP="00430773">
            <w:pPr>
              <w:rPr>
                <w:sz w:val="20"/>
                <w:szCs w:val="20"/>
              </w:rPr>
            </w:pP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01AA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zajęciach, kolokwia, prezentacje</w:t>
            </w: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F001AA" w:rsidRPr="005C100B" w:rsidTr="00430773">
        <w:trPr>
          <w:trHeight w:val="553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01AA" w:rsidRPr="00F204CE" w:rsidRDefault="00F001AA" w:rsidP="00F001A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0773" w:rsidRDefault="00F001AA" w:rsidP="00F001AA">
            <w:pPr>
              <w:tabs>
                <w:tab w:val="left" w:pos="-5814"/>
              </w:tabs>
              <w:rPr>
                <w:bCs/>
                <w:iCs/>
                <w:sz w:val="20"/>
              </w:rPr>
            </w:pPr>
            <w:r w:rsidRPr="00430773">
              <w:rPr>
                <w:bCs/>
                <w:iCs/>
                <w:sz w:val="20"/>
              </w:rPr>
              <w:t xml:space="preserve">Ma wykształconą postawę systematyczności </w:t>
            </w:r>
          </w:p>
          <w:p w:rsidR="00F001AA" w:rsidRPr="00430773" w:rsidRDefault="00F001AA" w:rsidP="00F001A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430773">
              <w:rPr>
                <w:bCs/>
                <w:iCs/>
                <w:sz w:val="20"/>
              </w:rPr>
              <w:t>i organizacji pracy w procesie zdobywania wiedzy i umiejętności.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01AA" w:rsidRPr="00430773" w:rsidRDefault="00F001AA" w:rsidP="004307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30773">
              <w:rPr>
                <w:sz w:val="20"/>
                <w:szCs w:val="20"/>
              </w:rPr>
              <w:t>K_KR07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06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F001AA" w:rsidRDefault="00F001AA" w:rsidP="00430773">
            <w:pPr>
              <w:rPr>
                <w:sz w:val="20"/>
                <w:szCs w:val="20"/>
              </w:rPr>
            </w:pP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</w:tcPr>
          <w:p w:rsidR="00F001AA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zajęciach, kolokwia, prezentacje</w:t>
            </w:r>
          </w:p>
          <w:p w:rsidR="00F001AA" w:rsidRPr="00F204CE" w:rsidRDefault="00F001AA" w:rsidP="0043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F001AA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001AA" w:rsidRDefault="00F001AA" w:rsidP="00F001A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>unkowych efektów kształcenia:</w:t>
            </w:r>
          </w:p>
          <w:p w:rsidR="00F001AA" w:rsidRDefault="00F001AA" w:rsidP="00F0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K_WG11 +</w:t>
            </w:r>
            <w:r w:rsidR="00430773">
              <w:rPr>
                <w:sz w:val="20"/>
                <w:szCs w:val="20"/>
              </w:rPr>
              <w:t>, K_WK12 +</w:t>
            </w:r>
          </w:p>
          <w:p w:rsidR="00F001AA" w:rsidRPr="00CC0AD0" w:rsidRDefault="00F001AA" w:rsidP="00F001AA">
            <w:pPr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: K_UK15 </w:t>
            </w:r>
            <w:r w:rsidRPr="00CC0AD0">
              <w:rPr>
                <w:sz w:val="20"/>
                <w:szCs w:val="20"/>
              </w:rPr>
              <w:t>+++</w:t>
            </w:r>
            <w:r>
              <w:rPr>
                <w:sz w:val="20"/>
                <w:szCs w:val="20"/>
              </w:rPr>
              <w:t xml:space="preserve">, K_UK16 </w:t>
            </w:r>
            <w:r w:rsidRPr="00CC0AD0">
              <w:rPr>
                <w:sz w:val="20"/>
                <w:szCs w:val="20"/>
              </w:rPr>
              <w:t>+++</w:t>
            </w:r>
            <w:r>
              <w:rPr>
                <w:sz w:val="20"/>
                <w:szCs w:val="20"/>
              </w:rPr>
              <w:t xml:space="preserve">, K_UO19 </w:t>
            </w:r>
            <w:r w:rsidRPr="00CC0AD0">
              <w:rPr>
                <w:sz w:val="20"/>
                <w:szCs w:val="20"/>
              </w:rPr>
              <w:t>+++</w:t>
            </w:r>
          </w:p>
          <w:p w:rsidR="00F001AA" w:rsidRPr="00467AA4" w:rsidRDefault="00F001AA" w:rsidP="00F001AA">
            <w:pPr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: </w:t>
            </w:r>
            <w:r w:rsidRPr="00CC0AD0">
              <w:rPr>
                <w:sz w:val="20"/>
                <w:szCs w:val="20"/>
              </w:rPr>
              <w:t>K_KR07</w:t>
            </w:r>
            <w:r>
              <w:rPr>
                <w:sz w:val="20"/>
                <w:szCs w:val="20"/>
              </w:rPr>
              <w:t xml:space="preserve"> </w:t>
            </w:r>
            <w:r w:rsidRPr="00CC0AD0">
              <w:rPr>
                <w:sz w:val="20"/>
                <w:szCs w:val="20"/>
              </w:rPr>
              <w:t>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10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6294" w:rsidRPr="00C76294" w:rsidRDefault="00C76294" w:rsidP="00C76294">
            <w:pPr>
              <w:rPr>
                <w:b/>
                <w:bCs/>
                <w:sz w:val="20"/>
                <w:szCs w:val="20"/>
              </w:rPr>
            </w:pPr>
            <w:r w:rsidRPr="00C76294">
              <w:rPr>
                <w:b/>
                <w:sz w:val="20"/>
                <w:szCs w:val="20"/>
              </w:rPr>
              <w:t>Literatura obowiązkowa:</w:t>
            </w:r>
            <w:r w:rsidRPr="00C76294">
              <w:rPr>
                <w:b/>
                <w:bCs/>
                <w:sz w:val="20"/>
                <w:szCs w:val="20"/>
              </w:rPr>
              <w:t xml:space="preserve"> </w:t>
            </w:r>
          </w:p>
          <w:p w:rsidR="00C76294" w:rsidRPr="00C76294" w:rsidRDefault="00C76294" w:rsidP="00C76294">
            <w:pPr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</w:rPr>
              <w:t>1. Sander I., Braun B., Daf kompakt  B1,  Klett, 2011</w:t>
            </w:r>
          </w:p>
          <w:p w:rsidR="00C76294" w:rsidRPr="00C76294" w:rsidRDefault="00C76294" w:rsidP="00C76294">
            <w:pPr>
              <w:rPr>
                <w:bCs/>
                <w:sz w:val="20"/>
                <w:szCs w:val="20"/>
              </w:rPr>
            </w:pPr>
            <w:r w:rsidRPr="00C76294">
              <w:rPr>
                <w:bCs/>
                <w:sz w:val="20"/>
                <w:szCs w:val="20"/>
                <w:lang w:val="de-DE"/>
              </w:rPr>
              <w:t xml:space="preserve">2. Schmitz H.,  Koithon U., Aspekte. </w:t>
            </w:r>
            <w:r w:rsidRPr="00C76294">
              <w:rPr>
                <w:bCs/>
                <w:sz w:val="20"/>
                <w:szCs w:val="20"/>
              </w:rPr>
              <w:t>Mittelstufe Deutsch, Langenscheidt, 2007</w:t>
            </w:r>
          </w:p>
          <w:p w:rsidR="00C76294" w:rsidRPr="00C76294" w:rsidRDefault="00C76294" w:rsidP="00C76294">
            <w:pPr>
              <w:rPr>
                <w:sz w:val="20"/>
                <w:szCs w:val="20"/>
              </w:rPr>
            </w:pPr>
            <w:r w:rsidRPr="00C76294">
              <w:rPr>
                <w:sz w:val="20"/>
                <w:szCs w:val="20"/>
              </w:rPr>
              <w:t>3. Deutsch Aktuell; magazyn dla uczących się języka niemieckiego; dwumiesięcznik; wydawnictwo  Colorful Media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  <w:rPr>
                <w:b/>
                <w:lang w:val="de-DE"/>
              </w:rPr>
            </w:pPr>
            <w:r w:rsidRPr="00C76294">
              <w:rPr>
                <w:b/>
                <w:lang w:val="de-DE"/>
              </w:rPr>
              <w:t xml:space="preserve">Literatura uzupełniająca: 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  <w:rPr>
                <w:lang w:val="de-DE"/>
              </w:rPr>
            </w:pPr>
            <w:r w:rsidRPr="00C76294">
              <w:rPr>
                <w:lang w:val="de-DE"/>
              </w:rPr>
              <w:t>1. Kołsut. S., Politik und Recht auf Deutsch, Poltext, Warszawa 2006.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  <w:rPr>
                <w:lang w:val="de-DE"/>
              </w:rPr>
            </w:pPr>
            <w:r w:rsidRPr="00C76294">
              <w:rPr>
                <w:lang w:val="de-DE"/>
              </w:rPr>
              <w:t>2. Kilimann A., Kotas O., Skrodzki J., 45 Stunden Deutschland. Orientierungskurs  - Politik, Geschichte, Kultur, Klett, Stuttgart 2008.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  <w:rPr>
                <w:lang w:val="de-DE"/>
              </w:rPr>
            </w:pPr>
            <w:r w:rsidRPr="00C76294">
              <w:rPr>
                <w:lang w:val="de-DE"/>
              </w:rPr>
              <w:t>3. Russ-Mohl S., Journalismus. Das Lehr- und Handbuch, Frankfurter Allgemeine Buch, Frankfurt    2010.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r w:rsidRPr="00C76294">
              <w:t>4. Materiały na stronach internetowych: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hyperlink r:id="rId9" w:history="1">
              <w:r w:rsidRPr="00C76294">
                <w:rPr>
                  <w:rStyle w:val="Hipercze"/>
                </w:rPr>
                <w:t>www.tatsachen</w:t>
              </w:r>
            </w:hyperlink>
            <w:r w:rsidRPr="00C76294">
              <w:t>- ueber-deutschland.de</w:t>
            </w:r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hyperlink r:id="rId10" w:history="1">
              <w:r w:rsidRPr="00C76294">
                <w:rPr>
                  <w:rStyle w:val="Hipercze"/>
                </w:rPr>
                <w:t>www.de.ejo-online.eu</w:t>
              </w:r>
            </w:hyperlink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hyperlink r:id="rId11" w:history="1">
              <w:r w:rsidRPr="00C76294">
                <w:rPr>
                  <w:rStyle w:val="Hipercze"/>
                </w:rPr>
                <w:t>www.deutschland.de</w:t>
              </w:r>
            </w:hyperlink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hyperlink r:id="rId12" w:history="1">
              <w:r w:rsidRPr="00C76294">
                <w:rPr>
                  <w:rStyle w:val="Hipercze"/>
                </w:rPr>
                <w:t>www.dw.de</w:t>
              </w:r>
            </w:hyperlink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hyperlink r:id="rId13" w:history="1">
              <w:r w:rsidRPr="00C76294">
                <w:rPr>
                  <w:rStyle w:val="Hipercze"/>
                </w:rPr>
                <w:t>www.land-der-ideen.de</w:t>
              </w:r>
            </w:hyperlink>
          </w:p>
          <w:p w:rsidR="00C76294" w:rsidRPr="00C76294" w:rsidRDefault="00C76294" w:rsidP="00C76294">
            <w:pPr>
              <w:pStyle w:val="Akapitzlist1"/>
              <w:spacing w:line="240" w:lineRule="auto"/>
              <w:ind w:left="0" w:firstLine="0"/>
            </w:pPr>
            <w:hyperlink r:id="rId14" w:history="1">
              <w:r w:rsidRPr="00C76294">
                <w:rPr>
                  <w:rStyle w:val="Hipercze"/>
                </w:rPr>
                <w:t>www.schuelerzeitung.de</w:t>
              </w:r>
            </w:hyperlink>
          </w:p>
          <w:p w:rsidR="00763C6C" w:rsidRPr="00763C6C" w:rsidRDefault="00C76294" w:rsidP="00C76294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15" w:history="1">
              <w:r w:rsidRPr="00C76294">
                <w:rPr>
                  <w:rStyle w:val="Hipercze"/>
                  <w:sz w:val="20"/>
                  <w:szCs w:val="20"/>
                </w:rPr>
                <w:t>www.bundeszentralefuerpolitischebildung</w:t>
              </w:r>
            </w:hyperlink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3"/>
        <w:gridCol w:w="1761"/>
        <w:gridCol w:w="1770"/>
        <w:gridCol w:w="1882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C0257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C0257">
              <w:rPr>
                <w:sz w:val="20"/>
                <w:szCs w:val="20"/>
              </w:rPr>
              <w:t>Samodzielne studiowanie tematyki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C0257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C0257">
              <w:rPr>
                <w:sz w:val="20"/>
                <w:szCs w:val="20"/>
              </w:rPr>
              <w:t>Udział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120[h]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6F54E8" w:rsidRDefault="00EB5D63" w:rsidP="00EB5D63">
            <w:pPr>
              <w:rPr>
                <w:sz w:val="20"/>
                <w:szCs w:val="20"/>
              </w:rPr>
            </w:pPr>
            <w:r w:rsidRPr="006F54E8"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10[h]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Pr="00794303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EB5D63" w:rsidRPr="007E1E42">
              <w:rPr>
                <w:b/>
                <w:sz w:val="20"/>
                <w:szCs w:val="20"/>
              </w:rPr>
              <w:t>[h]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 w:rsidR="00EB5D63" w:rsidRPr="007E1E42">
              <w:rPr>
                <w:b/>
                <w:sz w:val="20"/>
                <w:szCs w:val="20"/>
              </w:rPr>
              <w:t>/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0,6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 w:rsidR="00EB5D63" w:rsidRPr="007E1E42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Pr="00794303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EB5D63" w:rsidRPr="00794303">
              <w:rPr>
                <w:b/>
                <w:sz w:val="20"/>
                <w:szCs w:val="20"/>
              </w:rPr>
              <w:t>[h]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 w:rsidR="00EB5D63" w:rsidRPr="00794303">
              <w:rPr>
                <w:b/>
                <w:sz w:val="20"/>
                <w:szCs w:val="20"/>
              </w:rPr>
              <w:t>/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0,6 </w:t>
            </w:r>
            <w:r w:rsidR="00EB5D63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 4</w:t>
            </w:r>
            <w:r w:rsidR="006A235C">
              <w:rPr>
                <w:b/>
                <w:sz w:val="20"/>
                <w:szCs w:val="20"/>
              </w:rPr>
              <w:t xml:space="preserve">,8 </w:t>
            </w:r>
            <w:r w:rsidRPr="00794303">
              <w:rPr>
                <w:b/>
                <w:sz w:val="20"/>
                <w:szCs w:val="20"/>
              </w:rPr>
              <w:t xml:space="preserve">ECTS 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EB5D63" w:rsidRPr="00794303" w:rsidRDefault="00EB5D63" w:rsidP="00EB5D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16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 w15:restartNumberingAfterBreak="0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 w15:restartNumberingAfterBreak="0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 w15:restartNumberingAfterBreak="0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D4A9F"/>
    <w:multiLevelType w:val="hybridMultilevel"/>
    <w:tmpl w:val="04D6F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8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2D16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0D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894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773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86D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2EBE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35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265D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038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294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0A3C"/>
    <w:rsid w:val="00D51A04"/>
    <w:rsid w:val="00D51BA1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19F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D63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01AA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4843A65-2C2F-4E52-8486-BE4B6262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customStyle="1" w:styleId="Akapitzlist1">
    <w:name w:val="Akapit z listą1"/>
    <w:basedOn w:val="Normalny"/>
    <w:rsid w:val="00102D16"/>
    <w:pPr>
      <w:widowControl w:val="0"/>
      <w:autoSpaceDE w:val="0"/>
      <w:autoSpaceDN w:val="0"/>
      <w:adjustRightInd w:val="0"/>
      <w:spacing w:line="360" w:lineRule="auto"/>
      <w:ind w:left="720" w:firstLine="709"/>
      <w:contextualSpacing/>
      <w:jc w:val="both"/>
    </w:pPr>
    <w:rPr>
      <w:rFonts w:eastAsia="Calibri"/>
      <w:sz w:val="20"/>
      <w:szCs w:val="20"/>
    </w:rPr>
  </w:style>
  <w:style w:type="paragraph" w:customStyle="1" w:styleId="lit">
    <w:name w:val="lit"/>
    <w:basedOn w:val="Normalny"/>
    <w:rsid w:val="00EB5D63"/>
    <w:pPr>
      <w:spacing w:before="60"/>
      <w:ind w:left="709" w:hanging="56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cisowska@uthrad.pl" TargetMode="External"/><Relationship Id="rId13" Type="http://schemas.openxmlformats.org/officeDocument/2006/relationships/hyperlink" Target="http://www.land-der-ideen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w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utschland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ndeszentralefuerpolitischebildung" TargetMode="External"/><Relationship Id="rId10" Type="http://schemas.openxmlformats.org/officeDocument/2006/relationships/hyperlink" Target="http://www.de.ejo-online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tsachen" TargetMode="External"/><Relationship Id="rId14" Type="http://schemas.openxmlformats.org/officeDocument/2006/relationships/hyperlink" Target="http://www.schuelerzeitung.d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53E6D-453C-467D-BB83-E1E19E60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Windows User</cp:lastModifiedBy>
  <cp:revision>3</cp:revision>
  <cp:lastPrinted>2019-04-02T10:33:00Z</cp:lastPrinted>
  <dcterms:created xsi:type="dcterms:W3CDTF">2019-09-19T17:16:00Z</dcterms:created>
  <dcterms:modified xsi:type="dcterms:W3CDTF">2019-09-19T17:39:00Z</dcterms:modified>
</cp:coreProperties>
</file>