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9BF" w:rsidRDefault="009449BF">
      <w:pPr>
        <w:jc w:val="center"/>
        <w:rPr>
          <w:b/>
          <w:bCs/>
          <w:sz w:val="22"/>
          <w:szCs w:val="22"/>
        </w:rPr>
      </w:pPr>
    </w:p>
    <w:p w:rsidR="009449BF" w:rsidRDefault="00A02B16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9449BF" w:rsidRDefault="00A02B16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0A0" w:firstRow="1" w:lastRow="0" w:firstColumn="1" w:lastColumn="0" w:noHBand="0" w:noVBand="0"/>
      </w:tblPr>
      <w:tblGrid>
        <w:gridCol w:w="2565"/>
        <w:gridCol w:w="2302"/>
        <w:gridCol w:w="891"/>
        <w:gridCol w:w="1877"/>
        <w:gridCol w:w="1410"/>
        <w:gridCol w:w="957"/>
        <w:gridCol w:w="1214"/>
      </w:tblGrid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8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textDirection w:val="btLr"/>
            <w:vAlign w:val="center"/>
          </w:tcPr>
          <w:p w:rsidR="009449BF" w:rsidRDefault="00A02B16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 przed</w:t>
            </w:r>
          </w:p>
          <w:p w:rsidR="009449BF" w:rsidRDefault="00A02B16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546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r>
              <w:rPr>
                <w:sz w:val="20"/>
                <w:szCs w:val="20"/>
              </w:rPr>
              <w:t>Dziennikarstwo telewizyjne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GB"/>
              </w:rPr>
              <w:t>UTH/F/P/DZ/B1/ST/1(l)/1Z/2</w:t>
            </w:r>
          </w:p>
        </w:tc>
        <w:tc>
          <w:tcPr>
            <w:tcW w:w="8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9449BF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546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r>
              <w:rPr>
                <w:sz w:val="20"/>
                <w:szCs w:val="20"/>
              </w:rPr>
              <w:t xml:space="preserve">TV </w:t>
            </w:r>
            <w:r w:rsidR="00A02B16">
              <w:rPr>
                <w:sz w:val="20"/>
                <w:szCs w:val="20"/>
              </w:rPr>
              <w:t>Jo</w:t>
            </w:r>
            <w:r>
              <w:rPr>
                <w:sz w:val="20"/>
                <w:szCs w:val="20"/>
              </w:rPr>
              <w:t>urnalism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9449BF">
        <w:trPr>
          <w:trHeight w:hRule="exact" w:val="113"/>
          <w:jc w:val="center"/>
        </w:trPr>
        <w:tc>
          <w:tcPr>
            <w:tcW w:w="112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9449BF">
        <w:trPr>
          <w:trHeight w:val="277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Pierwszy (zimowy</w:t>
            </w:r>
            <w:r w:rsidR="00A02B16">
              <w:rPr>
                <w:sz w:val="20"/>
                <w:szCs w:val="20"/>
              </w:rPr>
              <w:t>)</w:t>
            </w:r>
          </w:p>
        </w:tc>
      </w:tr>
      <w:tr w:rsidR="009449BF">
        <w:trPr>
          <w:trHeight w:hRule="exact" w:val="113"/>
          <w:jc w:val="center"/>
        </w:trPr>
        <w:tc>
          <w:tcPr>
            <w:tcW w:w="112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Grupa zajęć kierunkowych obowiązkowych (B1</w:t>
            </w:r>
            <w:r w:rsidR="00A02B16">
              <w:rPr>
                <w:sz w:val="20"/>
                <w:szCs w:val="20"/>
              </w:rPr>
              <w:t>)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1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A02B16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217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A02B16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02B16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217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7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9449BF">
        <w:trPr>
          <w:trHeight w:val="454"/>
          <w:jc w:val="center"/>
        </w:trPr>
        <w:tc>
          <w:tcPr>
            <w:tcW w:w="2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tcMar>
              <w:left w:w="103" w:type="dxa"/>
              <w:right w:w="108" w:type="dxa"/>
            </w:tcMar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5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A02B16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449BF">
        <w:trPr>
          <w:trHeight w:val="454"/>
          <w:jc w:val="center"/>
        </w:trPr>
        <w:tc>
          <w:tcPr>
            <w:tcW w:w="2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tcMar>
              <w:left w:w="103" w:type="dxa"/>
              <w:right w:w="108" w:type="dxa"/>
            </w:tcMar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5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 ECTS</w:t>
            </w:r>
          </w:p>
        </w:tc>
      </w:tr>
      <w:tr w:rsidR="009449BF">
        <w:trPr>
          <w:trHeight w:val="363"/>
          <w:jc w:val="center"/>
        </w:trPr>
        <w:tc>
          <w:tcPr>
            <w:tcW w:w="2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tcMar>
              <w:left w:w="103" w:type="dxa"/>
              <w:right w:w="108" w:type="dxa"/>
            </w:tcMar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5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4A2F3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A02B16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Tradycyjna – zajęcia zorganizowane na uczelni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9449BF">
        <w:trPr>
          <w:trHeight w:hRule="exact" w:val="113"/>
          <w:jc w:val="center"/>
        </w:trPr>
        <w:tc>
          <w:tcPr>
            <w:tcW w:w="112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vAlign w:val="center"/>
          </w:tcPr>
          <w:p w:rsidR="009449BF" w:rsidRDefault="009449B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A02B16">
            <w:pPr>
              <w:rPr>
                <w:sz w:val="20"/>
                <w:szCs w:val="20"/>
              </w:rPr>
            </w:pPr>
            <w:r w:rsidRPr="004A2F3C">
              <w:rPr>
                <w:sz w:val="20"/>
                <w:szCs w:val="20"/>
                <w:lang w:val="en-US"/>
              </w:rPr>
              <w:t>Katedra Filologii Polskiej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4A2F3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4A2F3C">
              <w:rPr>
                <w:sz w:val="20"/>
                <w:szCs w:val="20"/>
              </w:rPr>
              <w:t>Mgr Krzysztof Czaban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4A2F3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4A2F3C">
              <w:rPr>
                <w:sz w:val="20"/>
                <w:szCs w:val="20"/>
              </w:rPr>
              <w:t>Mgr Krzysztof Czaban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r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4A2F3C">
            <w:pPr>
              <w:rPr>
                <w:sz w:val="20"/>
                <w:szCs w:val="20"/>
              </w:rPr>
            </w:pPr>
            <w:r w:rsidRPr="004A2F3C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9449BF">
        <w:trPr>
          <w:trHeight w:val="454"/>
          <w:jc w:val="center"/>
        </w:trPr>
        <w:tc>
          <w:tcPr>
            <w:tcW w:w="48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r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63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4A2F3C">
            <w:pPr>
              <w:rPr>
                <w:sz w:val="20"/>
                <w:szCs w:val="20"/>
              </w:rPr>
            </w:pPr>
            <w:r w:rsidRPr="004A2F3C">
              <w:rPr>
                <w:sz w:val="20"/>
                <w:szCs w:val="20"/>
              </w:rPr>
              <w:t>czaban@zebrra.tv</w:t>
            </w:r>
          </w:p>
        </w:tc>
      </w:tr>
    </w:tbl>
    <w:p w:rsidR="009449BF" w:rsidRDefault="009449BF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9449BF" w:rsidRDefault="00A02B16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br w:type="page"/>
      </w:r>
    </w:p>
    <w:p w:rsidR="009449BF" w:rsidRDefault="00A02B16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0A0" w:firstRow="1" w:lastRow="0" w:firstColumn="1" w:lastColumn="0" w:noHBand="0" w:noVBand="0"/>
      </w:tblPr>
      <w:tblGrid>
        <w:gridCol w:w="4398"/>
        <w:gridCol w:w="6818"/>
      </w:tblGrid>
      <w:tr w:rsidR="009449BF" w:rsidTr="00EE2431">
        <w:trPr>
          <w:trHeight w:val="305"/>
          <w:jc w:val="center"/>
        </w:trPr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6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4A2F3C" w:rsidRDefault="004A2F3C" w:rsidP="004A2F3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4A2F3C">
              <w:rPr>
                <w:sz w:val="20"/>
                <w:szCs w:val="20"/>
              </w:rPr>
              <w:t>Zapoznanie studentów z teorią i praktyką tworzenia programów telewizyjnych.</w:t>
            </w:r>
          </w:p>
        </w:tc>
      </w:tr>
      <w:tr w:rsidR="009449BF" w:rsidTr="00EE2431">
        <w:trPr>
          <w:trHeight w:val="4678"/>
          <w:jc w:val="center"/>
        </w:trPr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Pr="00EE2431" w:rsidRDefault="00A02B16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EE2431">
              <w:rPr>
                <w:rFonts w:eastAsia="Calibri"/>
                <w:sz w:val="20"/>
                <w:szCs w:val="20"/>
                <w:lang w:eastAsia="en-US"/>
              </w:rPr>
              <w:t>Treści programowe</w:t>
            </w:r>
          </w:p>
        </w:tc>
        <w:tc>
          <w:tcPr>
            <w:tcW w:w="6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E2431" w:rsidRPr="00EE2431" w:rsidRDefault="00EE2431" w:rsidP="00EE2431">
            <w:pPr>
              <w:widowControl w:val="0"/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EE2431">
              <w:rPr>
                <w:rFonts w:cs="Verdana"/>
                <w:sz w:val="20"/>
                <w:szCs w:val="20"/>
              </w:rPr>
              <w:t xml:space="preserve">1. </w:t>
            </w:r>
            <w:r>
              <w:rPr>
                <w:rFonts w:cs="Verdana"/>
                <w:sz w:val="20"/>
                <w:szCs w:val="20"/>
              </w:rPr>
              <w:t xml:space="preserve">Specyfika telewizji i </w:t>
            </w:r>
            <w:r w:rsidRPr="00EE2431">
              <w:rPr>
                <w:rFonts w:cs="Verdana"/>
                <w:sz w:val="20"/>
                <w:szCs w:val="20"/>
              </w:rPr>
              <w:t>zawodu dziennikarza telewizyjnego. Struktura redakcji.</w:t>
            </w:r>
          </w:p>
          <w:p w:rsidR="00EE2431" w:rsidRPr="00EE2431" w:rsidRDefault="00EE2431" w:rsidP="00EE2431">
            <w:pPr>
              <w:widowControl w:val="0"/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>
              <w:rPr>
                <w:rFonts w:cs="Verdana"/>
                <w:sz w:val="20"/>
                <w:szCs w:val="20"/>
              </w:rPr>
              <w:t xml:space="preserve">2. </w:t>
            </w:r>
            <w:r w:rsidRPr="00EE2431">
              <w:rPr>
                <w:rFonts w:cs="Verdana"/>
                <w:sz w:val="20"/>
                <w:szCs w:val="20"/>
              </w:rPr>
              <w:t>Charakterystyka pracy wydawcy, reportera oraz prezentera telewizyjnego.</w:t>
            </w:r>
          </w:p>
          <w:p w:rsidR="00EE2431" w:rsidRPr="00EE2431" w:rsidRDefault="00EE2431" w:rsidP="00EE2431">
            <w:pPr>
              <w:widowControl w:val="0"/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EE2431">
              <w:rPr>
                <w:rFonts w:cs="Verdana"/>
                <w:sz w:val="20"/>
                <w:szCs w:val="20"/>
              </w:rPr>
              <w:t>3. Dziennikarz</w:t>
            </w:r>
            <w:r>
              <w:rPr>
                <w:rFonts w:cs="Verdana"/>
                <w:sz w:val="20"/>
                <w:szCs w:val="20"/>
              </w:rPr>
              <w:t xml:space="preserve"> jako </w:t>
            </w:r>
            <w:r w:rsidRPr="00EE2431">
              <w:rPr>
                <w:rFonts w:cs="Verdana"/>
                <w:sz w:val="20"/>
                <w:szCs w:val="20"/>
              </w:rPr>
              <w:t>członek zespołu redakcyjnego. Na czym polega praca zespołowa w telewizji?</w:t>
            </w:r>
          </w:p>
          <w:p w:rsidR="00EE2431" w:rsidRPr="00EE2431" w:rsidRDefault="00EE2431" w:rsidP="00EE2431">
            <w:pPr>
              <w:widowControl w:val="0"/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EE2431">
              <w:rPr>
                <w:rFonts w:cs="Verdana"/>
                <w:sz w:val="20"/>
                <w:szCs w:val="20"/>
              </w:rPr>
              <w:t>4. Psychologiczne aspekty pracy dziennikarza telewizyjnego</w:t>
            </w:r>
            <w:r>
              <w:rPr>
                <w:rFonts w:cs="Verdana"/>
                <w:sz w:val="20"/>
                <w:szCs w:val="20"/>
              </w:rPr>
              <w:t>.</w:t>
            </w:r>
          </w:p>
          <w:p w:rsidR="00EE2431" w:rsidRPr="00EE2431" w:rsidRDefault="00EE2431" w:rsidP="00EE2431">
            <w:pPr>
              <w:widowControl w:val="0"/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EE2431">
              <w:rPr>
                <w:rFonts w:cs="Verdana"/>
                <w:sz w:val="20"/>
                <w:szCs w:val="20"/>
              </w:rPr>
              <w:t xml:space="preserve">5. </w:t>
            </w:r>
            <w:r>
              <w:rPr>
                <w:rFonts w:cs="Verdana"/>
                <w:sz w:val="20"/>
                <w:szCs w:val="20"/>
              </w:rPr>
              <w:t>R</w:t>
            </w:r>
            <w:r w:rsidRPr="00EE2431">
              <w:rPr>
                <w:rFonts w:cs="Verdana"/>
                <w:sz w:val="20"/>
                <w:szCs w:val="20"/>
              </w:rPr>
              <w:t>ealizacja programu telewizyjnego</w:t>
            </w:r>
            <w:r>
              <w:rPr>
                <w:rFonts w:cs="Verdana"/>
                <w:sz w:val="20"/>
                <w:szCs w:val="20"/>
              </w:rPr>
              <w:t>.</w:t>
            </w:r>
          </w:p>
          <w:p w:rsidR="00EE2431" w:rsidRPr="00EE2431" w:rsidRDefault="00EE2431" w:rsidP="00EE2431">
            <w:pPr>
              <w:widowControl w:val="0"/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EE2431">
              <w:rPr>
                <w:rFonts w:cs="Verdana"/>
                <w:sz w:val="20"/>
                <w:szCs w:val="20"/>
              </w:rPr>
              <w:t>6. Scenariusz i storyboard. Podstawowe zagadnienia związane z opracowaniem ramówki telewizyjnej.</w:t>
            </w:r>
          </w:p>
          <w:p w:rsidR="00EE2431" w:rsidRPr="00EE2431" w:rsidRDefault="00EE2431" w:rsidP="00EE2431">
            <w:pPr>
              <w:widowControl w:val="0"/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>
              <w:rPr>
                <w:rFonts w:cs="Verdana"/>
                <w:sz w:val="20"/>
                <w:szCs w:val="20"/>
              </w:rPr>
              <w:t xml:space="preserve">7. </w:t>
            </w:r>
            <w:r w:rsidRPr="00EE2431">
              <w:rPr>
                <w:rFonts w:cs="Verdana"/>
                <w:sz w:val="20"/>
                <w:szCs w:val="20"/>
              </w:rPr>
              <w:t>Autopromocja i reklama, czyli w jaki sposób promować siebie oraz nadawcę.</w:t>
            </w:r>
          </w:p>
          <w:p w:rsidR="00EE2431" w:rsidRPr="00EE2431" w:rsidRDefault="00EE2431" w:rsidP="00EE2431">
            <w:pPr>
              <w:widowControl w:val="0"/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>
              <w:rPr>
                <w:rFonts w:cs="Verdana"/>
                <w:sz w:val="20"/>
                <w:szCs w:val="20"/>
              </w:rPr>
              <w:t xml:space="preserve">8. </w:t>
            </w:r>
            <w:r w:rsidRPr="00EE2431">
              <w:rPr>
                <w:rFonts w:cs="Verdana"/>
                <w:sz w:val="20"/>
                <w:szCs w:val="20"/>
              </w:rPr>
              <w:t>Co to jest Karta Ekranowa?</w:t>
            </w:r>
          </w:p>
          <w:p w:rsidR="00EE2431" w:rsidRPr="00EE2431" w:rsidRDefault="00EE2431" w:rsidP="00EE2431">
            <w:pPr>
              <w:widowControl w:val="0"/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EE2431">
              <w:rPr>
                <w:rFonts w:cs="Verdana"/>
                <w:sz w:val="20"/>
                <w:szCs w:val="20"/>
              </w:rPr>
              <w:t>9. Rodzaje planów telewizyjnych.  Podstawowe zagadnienia dotyczące kadrowania. Czym jest udźwiękowienie</w:t>
            </w:r>
            <w:r>
              <w:rPr>
                <w:rFonts w:cs="Verdana"/>
                <w:sz w:val="20"/>
                <w:szCs w:val="20"/>
              </w:rPr>
              <w:t>?</w:t>
            </w:r>
          </w:p>
          <w:p w:rsidR="00EE2431" w:rsidRPr="00EE2431" w:rsidRDefault="00EE2431" w:rsidP="00EE24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E2431">
              <w:rPr>
                <w:sz w:val="20"/>
                <w:szCs w:val="20"/>
              </w:rPr>
              <w:t xml:space="preserve">10.  Podstawowe gatunki dziennikarstwa telewizyjnego. </w:t>
            </w:r>
            <w:r>
              <w:rPr>
                <w:sz w:val="20"/>
                <w:szCs w:val="20"/>
              </w:rPr>
              <w:t>S</w:t>
            </w:r>
            <w:r w:rsidRPr="00EE2431">
              <w:rPr>
                <w:sz w:val="20"/>
                <w:szCs w:val="20"/>
              </w:rPr>
              <w:t xml:space="preserve">ztuka </w:t>
            </w:r>
            <w:r>
              <w:rPr>
                <w:sz w:val="20"/>
                <w:szCs w:val="20"/>
              </w:rPr>
              <w:t>reportażu telewizyjnego.</w:t>
            </w:r>
          </w:p>
          <w:p w:rsidR="00EE2431" w:rsidRPr="00EE2431" w:rsidRDefault="00EE2431" w:rsidP="00EE24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E2431">
              <w:rPr>
                <w:sz w:val="20"/>
                <w:szCs w:val="20"/>
              </w:rPr>
              <w:t>11. Publicystyka telewizyjna.</w:t>
            </w:r>
          </w:p>
          <w:p w:rsidR="00EE2431" w:rsidRPr="00EE2431" w:rsidRDefault="00EE2431" w:rsidP="00EE24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E2431">
              <w:rPr>
                <w:sz w:val="20"/>
                <w:szCs w:val="20"/>
              </w:rPr>
              <w:t xml:space="preserve">12. </w:t>
            </w:r>
            <w:r>
              <w:rPr>
                <w:sz w:val="20"/>
                <w:szCs w:val="20"/>
              </w:rPr>
              <w:t xml:space="preserve">Rozrywka </w:t>
            </w:r>
            <w:r w:rsidRPr="00EE2431">
              <w:rPr>
                <w:sz w:val="20"/>
                <w:szCs w:val="20"/>
              </w:rPr>
              <w:t>jako jedno z zadań telewizji.</w:t>
            </w:r>
          </w:p>
          <w:p w:rsidR="00EE2431" w:rsidRPr="00EE2431" w:rsidRDefault="00EE2431" w:rsidP="00EE24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E2431">
              <w:rPr>
                <w:sz w:val="20"/>
                <w:szCs w:val="20"/>
              </w:rPr>
              <w:t>13. Nowoczesne technologie w służbie telewizji.</w:t>
            </w:r>
          </w:p>
          <w:p w:rsidR="00EE2431" w:rsidRPr="00EE2431" w:rsidRDefault="00EE2431" w:rsidP="00EE24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E2431">
              <w:rPr>
                <w:sz w:val="20"/>
                <w:szCs w:val="20"/>
              </w:rPr>
              <w:t>14. Atrakcyjność pr</w:t>
            </w:r>
            <w:r>
              <w:rPr>
                <w:sz w:val="20"/>
                <w:szCs w:val="20"/>
              </w:rPr>
              <w:t xml:space="preserve">ogramu, osobowość telewizyjna – </w:t>
            </w:r>
            <w:r w:rsidRPr="00EE2431">
              <w:rPr>
                <w:sz w:val="20"/>
                <w:szCs w:val="20"/>
              </w:rPr>
              <w:t>czyli jak wyróżnić się na tle konkurencji?</w:t>
            </w:r>
          </w:p>
          <w:p w:rsidR="00EE2431" w:rsidRPr="00EE2431" w:rsidRDefault="00EE2431" w:rsidP="00EE24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E2431">
              <w:rPr>
                <w:sz w:val="20"/>
                <w:szCs w:val="20"/>
              </w:rPr>
              <w:t xml:space="preserve">15. </w:t>
            </w:r>
            <w:r>
              <w:rPr>
                <w:sz w:val="20"/>
                <w:szCs w:val="20"/>
              </w:rPr>
              <w:t xml:space="preserve">Format telewizyjny – </w:t>
            </w:r>
            <w:r w:rsidRPr="00EE2431">
              <w:rPr>
                <w:sz w:val="20"/>
                <w:szCs w:val="20"/>
              </w:rPr>
              <w:t>czyli globalizacja przekazu telewizyjnego.</w:t>
            </w:r>
          </w:p>
          <w:p w:rsidR="009449BF" w:rsidRPr="00EE2431" w:rsidRDefault="00EE2431" w:rsidP="00EE2431">
            <w:pPr>
              <w:rPr>
                <w:sz w:val="20"/>
                <w:szCs w:val="20"/>
              </w:rPr>
            </w:pPr>
            <w:r w:rsidRPr="00EE2431">
              <w:rPr>
                <w:sz w:val="20"/>
                <w:szCs w:val="20"/>
              </w:rPr>
              <w:t>16. Zasady etyki</w:t>
            </w:r>
            <w:r>
              <w:rPr>
                <w:sz w:val="20"/>
                <w:szCs w:val="20"/>
              </w:rPr>
              <w:t xml:space="preserve"> dziennikarza telewizyjnego (na przykładzie </w:t>
            </w:r>
            <w:r w:rsidRPr="00EE2431">
              <w:rPr>
                <w:sz w:val="20"/>
                <w:szCs w:val="20"/>
              </w:rPr>
              <w:t>BBC</w:t>
            </w:r>
            <w:r>
              <w:rPr>
                <w:sz w:val="20"/>
                <w:szCs w:val="20"/>
              </w:rPr>
              <w:t>)</w:t>
            </w:r>
            <w:r w:rsidRPr="00EE2431">
              <w:rPr>
                <w:sz w:val="20"/>
                <w:szCs w:val="20"/>
              </w:rPr>
              <w:t>.</w:t>
            </w:r>
          </w:p>
        </w:tc>
      </w:tr>
      <w:tr w:rsidR="009449BF">
        <w:trPr>
          <w:trHeight w:val="213"/>
          <w:jc w:val="center"/>
        </w:trPr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6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Pr="00EE2431" w:rsidRDefault="00EE243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EE2431">
              <w:rPr>
                <w:sz w:val="20"/>
                <w:szCs w:val="20"/>
              </w:rPr>
              <w:t>Wykład z prezentacją multimedialną.</w:t>
            </w:r>
          </w:p>
          <w:p w:rsidR="00EE2431" w:rsidRDefault="00EE243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EE2431">
              <w:rPr>
                <w:sz w:val="20"/>
                <w:szCs w:val="20"/>
              </w:rPr>
              <w:t>Praca pod kierunkiem.</w:t>
            </w:r>
          </w:p>
        </w:tc>
      </w:tr>
      <w:tr w:rsidR="009449BF">
        <w:trPr>
          <w:jc w:val="center"/>
        </w:trPr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6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333A23" w:rsidRPr="00333A23" w:rsidRDefault="00333A23" w:rsidP="00333A23">
            <w:pPr>
              <w:rPr>
                <w:rFonts w:eastAsia="Calibri"/>
                <w:b/>
                <w:sz w:val="20"/>
                <w:szCs w:val="20"/>
              </w:rPr>
            </w:pPr>
            <w:r w:rsidRPr="00333A23">
              <w:rPr>
                <w:rFonts w:eastAsia="Calibri"/>
                <w:b/>
                <w:sz w:val="20"/>
                <w:szCs w:val="20"/>
              </w:rPr>
              <w:t>Wykład</w:t>
            </w:r>
          </w:p>
          <w:p w:rsidR="00333A23" w:rsidRPr="00542331" w:rsidRDefault="00333A23" w:rsidP="00333A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pisemny – 100 % oceny.</w:t>
            </w:r>
          </w:p>
          <w:p w:rsidR="00333A23" w:rsidRDefault="00333A23" w:rsidP="00333A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Ocenę z egzaminu pisemnego oblicza się wg skali:</w:t>
            </w:r>
          </w:p>
          <w:p w:rsidR="00333A23" w:rsidRPr="00542331" w:rsidRDefault="00333A23" w:rsidP="00333A23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>a bdb (5) – min. 80 % uzyskanych punktów,</w:t>
            </w:r>
          </w:p>
          <w:p w:rsidR="00333A23" w:rsidRPr="00542331" w:rsidRDefault="00333A23" w:rsidP="00333A23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>cena db (4) – min. 65 % uzyskanych punktów,</w:t>
            </w:r>
          </w:p>
          <w:p w:rsidR="00333A23" w:rsidRPr="000726ED" w:rsidRDefault="00333A23" w:rsidP="00333A23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>ena dst (3) – min. 50 % uzyskanych punktów.</w:t>
            </w:r>
          </w:p>
          <w:p w:rsidR="00333A23" w:rsidRPr="0009241D" w:rsidRDefault="00333A23" w:rsidP="00333A23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333A23" w:rsidRDefault="00333A23" w:rsidP="00333A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Praca zaliczeniowa (scenariusz i storyboard)  – 50 % oceny.</w:t>
            </w:r>
          </w:p>
          <w:p w:rsidR="00333A23" w:rsidRDefault="00333A23" w:rsidP="00333A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</w:tc>
      </w:tr>
    </w:tbl>
    <w:p w:rsidR="009449BF" w:rsidRDefault="009449BF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6" w:space="0" w:color="00000A"/>
          <w:left w:val="single" w:sz="6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4" w:type="dxa"/>
        </w:tblCellMar>
        <w:tblLook w:val="00A0" w:firstRow="1" w:lastRow="0" w:firstColumn="1" w:lastColumn="0" w:noHBand="0" w:noVBand="0"/>
      </w:tblPr>
      <w:tblGrid>
        <w:gridCol w:w="936"/>
        <w:gridCol w:w="4297"/>
        <w:gridCol w:w="1253"/>
        <w:gridCol w:w="1252"/>
        <w:gridCol w:w="1251"/>
        <w:gridCol w:w="2212"/>
        <w:gridCol w:w="9"/>
      </w:tblGrid>
      <w:tr w:rsidR="009449BF" w:rsidTr="007A652F">
        <w:trPr>
          <w:jc w:val="center"/>
        </w:trPr>
        <w:tc>
          <w:tcPr>
            <w:tcW w:w="7738" w:type="dxa"/>
            <w:gridSpan w:val="4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Efekty uczenia się </w:t>
            </w:r>
            <w:r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3472" w:type="dxa"/>
            <w:gridSpan w:val="3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EE2431" w:rsidTr="007A652F">
        <w:trPr>
          <w:jc w:val="center"/>
        </w:trPr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4297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125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252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1251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2221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Metody sprawdzania </w:t>
            </w:r>
            <w:r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005EE2" w:rsidTr="00333A23">
        <w:trPr>
          <w:gridAfter w:val="1"/>
          <w:wAfter w:w="9" w:type="dxa"/>
          <w:trHeight w:val="282"/>
          <w:jc w:val="center"/>
        </w:trPr>
        <w:tc>
          <w:tcPr>
            <w:tcW w:w="9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5EE2" w:rsidRPr="001D475C" w:rsidRDefault="00005EE2">
            <w:pPr>
              <w:rPr>
                <w:sz w:val="20"/>
                <w:szCs w:val="20"/>
              </w:rPr>
            </w:pPr>
            <w:r w:rsidRPr="001D475C">
              <w:rPr>
                <w:sz w:val="20"/>
                <w:szCs w:val="20"/>
              </w:rPr>
              <w:t>W1</w:t>
            </w:r>
          </w:p>
        </w:tc>
        <w:tc>
          <w:tcPr>
            <w:tcW w:w="42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757F09" w:rsidRDefault="00005EE2" w:rsidP="00EE2431">
            <w:pPr>
              <w:rPr>
                <w:sz w:val="20"/>
                <w:szCs w:val="20"/>
                <w:lang w:eastAsia="en-US"/>
              </w:rPr>
            </w:pPr>
            <w:r w:rsidRPr="001D475C">
              <w:rPr>
                <w:sz w:val="20"/>
                <w:szCs w:val="20"/>
                <w:lang w:eastAsia="en-US"/>
              </w:rPr>
              <w:t>Zna i rozumie fachową terminologię z dziedziny realizacji a</w:t>
            </w:r>
            <w:r w:rsidR="00757F09">
              <w:rPr>
                <w:sz w:val="20"/>
                <w:szCs w:val="20"/>
                <w:lang w:eastAsia="en-US"/>
              </w:rPr>
              <w:t xml:space="preserve">udycji telewizyjnych; posiada wiedzę </w:t>
            </w:r>
          </w:p>
          <w:p w:rsidR="00005EE2" w:rsidRPr="001D475C" w:rsidRDefault="00005EE2" w:rsidP="00EE2431">
            <w:pPr>
              <w:rPr>
                <w:sz w:val="20"/>
                <w:szCs w:val="20"/>
                <w:lang w:eastAsia="en-US"/>
              </w:rPr>
            </w:pPr>
            <w:r w:rsidRPr="001D475C">
              <w:rPr>
                <w:sz w:val="20"/>
                <w:szCs w:val="20"/>
                <w:lang w:eastAsia="en-US"/>
              </w:rPr>
              <w:t>o zasadach pracy redakcji telewizyjnej, przygotowania scenarius</w:t>
            </w:r>
            <w:r w:rsidR="00757F09">
              <w:rPr>
                <w:sz w:val="20"/>
                <w:szCs w:val="20"/>
                <w:lang w:eastAsia="en-US"/>
              </w:rPr>
              <w:t xml:space="preserve">za oraz dokumentów redakcyjnych; </w:t>
            </w:r>
            <w:r w:rsidR="00757F09">
              <w:rPr>
                <w:sz w:val="20"/>
                <w:szCs w:val="20"/>
              </w:rPr>
              <w:t xml:space="preserve">zna </w:t>
            </w:r>
            <w:r w:rsidR="00757F09" w:rsidRPr="001D475C">
              <w:rPr>
                <w:sz w:val="20"/>
                <w:szCs w:val="20"/>
              </w:rPr>
              <w:t>zasad</w:t>
            </w:r>
            <w:r w:rsidR="00757F09">
              <w:rPr>
                <w:sz w:val="20"/>
                <w:szCs w:val="20"/>
              </w:rPr>
              <w:t>y</w:t>
            </w:r>
            <w:r w:rsidR="00757F09" w:rsidRPr="001D475C">
              <w:rPr>
                <w:sz w:val="20"/>
                <w:szCs w:val="20"/>
              </w:rPr>
              <w:t xml:space="preserve"> etyki i etykiety dziennik</w:t>
            </w:r>
            <w:r w:rsidR="00757F09">
              <w:rPr>
                <w:sz w:val="20"/>
                <w:szCs w:val="20"/>
              </w:rPr>
              <w:t>arskiej</w:t>
            </w:r>
            <w:r w:rsidR="007A652F"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5EE2" w:rsidRDefault="00757F0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K_WG06</w:t>
            </w:r>
          </w:p>
          <w:p w:rsidR="00757F09" w:rsidRDefault="00757F0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K_WG07</w:t>
            </w:r>
          </w:p>
          <w:p w:rsidR="00757F09" w:rsidRDefault="00757F0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  <w:p w:rsidR="00757F09" w:rsidRDefault="00757F0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K_WK14</w:t>
            </w: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05EE2" w:rsidRDefault="00005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757F09" w:rsidRDefault="00757F09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005EE2" w:rsidRDefault="00005EE2" w:rsidP="00005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221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005EE2" w:rsidRDefault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</w:tr>
      <w:tr w:rsidR="00005EE2" w:rsidTr="007A652F">
        <w:trPr>
          <w:gridAfter w:val="1"/>
          <w:wAfter w:w="9" w:type="dxa"/>
          <w:trHeight w:val="676"/>
          <w:jc w:val="center"/>
        </w:trPr>
        <w:tc>
          <w:tcPr>
            <w:tcW w:w="9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5EE2" w:rsidRPr="001D475C" w:rsidRDefault="00005EE2">
            <w:pPr>
              <w:rPr>
                <w:sz w:val="20"/>
                <w:szCs w:val="20"/>
              </w:rPr>
            </w:pPr>
          </w:p>
        </w:tc>
        <w:tc>
          <w:tcPr>
            <w:tcW w:w="42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005EE2" w:rsidRPr="001D475C" w:rsidRDefault="00005EE2" w:rsidP="00EE243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5EE2" w:rsidRDefault="00005EE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5EE2" w:rsidRDefault="00005EE2" w:rsidP="00005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333A23" w:rsidRDefault="00333A23" w:rsidP="00005EE2">
            <w:pPr>
              <w:rPr>
                <w:sz w:val="20"/>
                <w:szCs w:val="20"/>
              </w:rPr>
            </w:pPr>
          </w:p>
          <w:p w:rsidR="00005EE2" w:rsidRDefault="00005EE2" w:rsidP="00005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005EE2" w:rsidRDefault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  <w:p w:rsidR="00333A23" w:rsidRDefault="00333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</w:t>
            </w:r>
          </w:p>
        </w:tc>
      </w:tr>
      <w:tr w:rsidR="007A652F" w:rsidTr="007A652F">
        <w:trPr>
          <w:gridAfter w:val="1"/>
          <w:wAfter w:w="9" w:type="dxa"/>
          <w:trHeight w:val="480"/>
          <w:jc w:val="center"/>
        </w:trPr>
        <w:tc>
          <w:tcPr>
            <w:tcW w:w="9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52F" w:rsidRPr="001D475C" w:rsidRDefault="007A652F" w:rsidP="007A652F">
            <w:pPr>
              <w:rPr>
                <w:sz w:val="20"/>
                <w:szCs w:val="20"/>
              </w:rPr>
            </w:pPr>
            <w:r w:rsidRPr="001D475C">
              <w:rPr>
                <w:sz w:val="20"/>
                <w:szCs w:val="20"/>
              </w:rPr>
              <w:t>U1</w:t>
            </w:r>
          </w:p>
        </w:tc>
        <w:tc>
          <w:tcPr>
            <w:tcW w:w="42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7A652F" w:rsidRPr="001D475C" w:rsidRDefault="00F54219" w:rsidP="007A652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Potrafi: </w:t>
            </w:r>
            <w:r w:rsidR="007A652F">
              <w:rPr>
                <w:sz w:val="20"/>
                <w:szCs w:val="20"/>
                <w:lang w:eastAsia="en-US"/>
              </w:rPr>
              <w:t>zastosować w praktyce wiedzę na temat technicznej realizacji</w:t>
            </w:r>
            <w:r w:rsidR="007A652F" w:rsidRPr="001D475C">
              <w:rPr>
                <w:sz w:val="20"/>
                <w:szCs w:val="20"/>
                <w:lang w:eastAsia="en-US"/>
              </w:rPr>
              <w:t xml:space="preserve"> materiałów </w:t>
            </w:r>
            <w:r w:rsidR="007A652F">
              <w:rPr>
                <w:sz w:val="20"/>
                <w:szCs w:val="20"/>
                <w:lang w:eastAsia="en-US"/>
              </w:rPr>
              <w:t>telewizyjnych; analizować programy telewizyjne różnego typu (informacyjne, ekonomiczne, rozrywkowe, sportowe itd.)</w:t>
            </w:r>
            <w:r w:rsidR="007A652F" w:rsidRPr="001D475C">
              <w:rPr>
                <w:sz w:val="20"/>
                <w:szCs w:val="20"/>
                <w:lang w:eastAsia="en-US"/>
              </w:rPr>
              <w:t xml:space="preserve">; opracować scenariusz oraz storyboard; </w:t>
            </w:r>
            <w:r>
              <w:rPr>
                <w:sz w:val="20"/>
                <w:szCs w:val="20"/>
                <w:lang w:eastAsia="en-US"/>
              </w:rPr>
              <w:t>określa</w:t>
            </w:r>
            <w:r w:rsidR="007A652F">
              <w:rPr>
                <w:sz w:val="20"/>
                <w:szCs w:val="20"/>
                <w:lang w:eastAsia="en-US"/>
              </w:rPr>
              <w:t xml:space="preserve">ć zadania członków redakcji telewizyjnej; </w:t>
            </w:r>
            <w:r>
              <w:rPr>
                <w:sz w:val="20"/>
                <w:szCs w:val="20"/>
                <w:lang w:eastAsia="en-US"/>
              </w:rPr>
              <w:t xml:space="preserve">pracować </w:t>
            </w:r>
            <w:bookmarkStart w:id="0" w:name="_GoBack"/>
            <w:bookmarkEnd w:id="0"/>
            <w:r w:rsidR="007A652F" w:rsidRPr="001D475C">
              <w:rPr>
                <w:sz w:val="20"/>
                <w:szCs w:val="20"/>
                <w:lang w:eastAsia="en-US"/>
              </w:rPr>
              <w:t>w zespole redakcji telewizyjnej</w:t>
            </w:r>
            <w:r w:rsidR="007A652F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K_UW03</w:t>
            </w: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K_UW05</w:t>
            </w: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K_UK09</w:t>
            </w: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K_UO18</w:t>
            </w: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7A652F" w:rsidRDefault="007A652F" w:rsidP="007A652F">
            <w:pPr>
              <w:rPr>
                <w:sz w:val="20"/>
                <w:szCs w:val="20"/>
              </w:rPr>
            </w:pPr>
          </w:p>
          <w:p w:rsidR="007A652F" w:rsidRDefault="007A652F" w:rsidP="007A652F">
            <w:pPr>
              <w:rPr>
                <w:sz w:val="20"/>
                <w:szCs w:val="20"/>
              </w:rPr>
            </w:pP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7A652F" w:rsidRDefault="007A652F" w:rsidP="007A652F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7A652F" w:rsidRDefault="007A652F" w:rsidP="007A652F">
            <w:pPr>
              <w:rPr>
                <w:sz w:val="20"/>
                <w:szCs w:val="20"/>
              </w:rPr>
            </w:pPr>
          </w:p>
          <w:p w:rsidR="007A652F" w:rsidRDefault="007A652F" w:rsidP="007A652F">
            <w:pPr>
              <w:rPr>
                <w:sz w:val="20"/>
                <w:szCs w:val="20"/>
              </w:rPr>
            </w:pP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  <w:p w:rsidR="007A652F" w:rsidRDefault="007A652F" w:rsidP="007A652F">
            <w:pPr>
              <w:rPr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6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333A23" w:rsidRDefault="00333A23" w:rsidP="007A652F">
            <w:pPr>
              <w:rPr>
                <w:sz w:val="20"/>
                <w:szCs w:val="20"/>
              </w:rPr>
            </w:pP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</w:tr>
      <w:tr w:rsidR="007A652F" w:rsidTr="007A652F">
        <w:trPr>
          <w:gridAfter w:val="1"/>
          <w:wAfter w:w="9" w:type="dxa"/>
          <w:trHeight w:val="20"/>
          <w:jc w:val="center"/>
        </w:trPr>
        <w:tc>
          <w:tcPr>
            <w:tcW w:w="9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52F" w:rsidRPr="001D475C" w:rsidRDefault="007A652F" w:rsidP="007A652F">
            <w:pPr>
              <w:rPr>
                <w:sz w:val="20"/>
                <w:szCs w:val="20"/>
              </w:rPr>
            </w:pPr>
          </w:p>
        </w:tc>
        <w:tc>
          <w:tcPr>
            <w:tcW w:w="4297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7A652F" w:rsidRPr="001D475C" w:rsidRDefault="007A652F" w:rsidP="007A652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52F" w:rsidRDefault="007A652F" w:rsidP="007A652F">
            <w:pPr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A652F" w:rsidRDefault="007A652F" w:rsidP="007A652F">
            <w:pPr>
              <w:rPr>
                <w:sz w:val="20"/>
                <w:szCs w:val="20"/>
              </w:rPr>
            </w:pP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333A23" w:rsidRDefault="00333A23" w:rsidP="00333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  <w:p w:rsidR="007A652F" w:rsidRDefault="00333A23" w:rsidP="00333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</w:t>
            </w:r>
          </w:p>
        </w:tc>
      </w:tr>
      <w:tr w:rsidR="007A652F" w:rsidTr="00333A23">
        <w:trPr>
          <w:gridAfter w:val="1"/>
          <w:wAfter w:w="9" w:type="dxa"/>
          <w:trHeight w:val="225"/>
          <w:jc w:val="center"/>
        </w:trPr>
        <w:tc>
          <w:tcPr>
            <w:tcW w:w="93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7A652F" w:rsidRPr="001D475C" w:rsidRDefault="007A652F" w:rsidP="007A652F">
            <w:pPr>
              <w:rPr>
                <w:sz w:val="20"/>
                <w:szCs w:val="20"/>
              </w:rPr>
            </w:pPr>
            <w:r w:rsidRPr="001D475C">
              <w:rPr>
                <w:sz w:val="20"/>
                <w:szCs w:val="20"/>
              </w:rPr>
              <w:t>K1</w:t>
            </w:r>
          </w:p>
        </w:tc>
        <w:tc>
          <w:tcPr>
            <w:tcW w:w="4297" w:type="dxa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12" w:type="dxa"/>
              <w:right w:w="28" w:type="dxa"/>
            </w:tcMar>
            <w:vAlign w:val="center"/>
          </w:tcPr>
          <w:p w:rsidR="00333A23" w:rsidRDefault="007A652F" w:rsidP="007A65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odpowiedzialny </w:t>
            </w:r>
            <w:r w:rsidRPr="001D475C">
              <w:rPr>
                <w:sz w:val="20"/>
                <w:szCs w:val="20"/>
              </w:rPr>
              <w:t>za skut</w:t>
            </w:r>
            <w:r>
              <w:rPr>
                <w:sz w:val="20"/>
                <w:szCs w:val="20"/>
              </w:rPr>
              <w:t xml:space="preserve">ki swoich działań </w:t>
            </w:r>
          </w:p>
          <w:p w:rsidR="007A652F" w:rsidRPr="001D475C" w:rsidRDefault="007A652F" w:rsidP="007A65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obszarze mediów; stosuje </w:t>
            </w:r>
            <w:r w:rsidRPr="001D475C">
              <w:rPr>
                <w:sz w:val="20"/>
                <w:szCs w:val="20"/>
              </w:rPr>
              <w:t>zasad</w:t>
            </w:r>
            <w:r>
              <w:rPr>
                <w:sz w:val="20"/>
                <w:szCs w:val="20"/>
              </w:rPr>
              <w:t>y</w:t>
            </w:r>
            <w:r w:rsidRPr="001D475C">
              <w:rPr>
                <w:sz w:val="20"/>
                <w:szCs w:val="20"/>
              </w:rPr>
              <w:t xml:space="preserve"> etyki i etykiety dziennik</w:t>
            </w:r>
            <w:r>
              <w:rPr>
                <w:sz w:val="20"/>
                <w:szCs w:val="20"/>
              </w:rPr>
              <w:t>arskiej; j</w:t>
            </w:r>
            <w:r w:rsidRPr="001D475C">
              <w:rPr>
                <w:sz w:val="20"/>
                <w:szCs w:val="20"/>
              </w:rPr>
              <w:t>est przygotowany do samodzi</w:t>
            </w:r>
            <w:r>
              <w:rPr>
                <w:sz w:val="20"/>
                <w:szCs w:val="20"/>
              </w:rPr>
              <w:t>elnej pracy; swoją pracę wykonuje starannie i terminowo.</w:t>
            </w:r>
          </w:p>
        </w:tc>
        <w:tc>
          <w:tcPr>
            <w:tcW w:w="125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7A652F" w:rsidRDefault="007A652F" w:rsidP="007A652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K_KO04</w:t>
            </w:r>
          </w:p>
          <w:p w:rsidR="007A652F" w:rsidRDefault="007A652F" w:rsidP="007A652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K_KR06</w:t>
            </w:r>
          </w:p>
          <w:p w:rsidR="007A652F" w:rsidRDefault="007A652F" w:rsidP="007A652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K_KR07</w:t>
            </w:r>
          </w:p>
        </w:tc>
        <w:tc>
          <w:tcPr>
            <w:tcW w:w="125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7A652F" w:rsidRDefault="007A652F" w:rsidP="007A652F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000A"/>
              <w:left w:val="single" w:sz="4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221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</w:tr>
      <w:tr w:rsidR="007A652F" w:rsidTr="00B30B12">
        <w:trPr>
          <w:gridAfter w:val="1"/>
          <w:wAfter w:w="9" w:type="dxa"/>
          <w:trHeight w:val="241"/>
          <w:jc w:val="center"/>
        </w:trPr>
        <w:tc>
          <w:tcPr>
            <w:tcW w:w="936" w:type="dxa"/>
            <w:vMerge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7A652F" w:rsidRPr="001D475C" w:rsidRDefault="007A652F" w:rsidP="007A652F">
            <w:pPr>
              <w:rPr>
                <w:sz w:val="20"/>
                <w:szCs w:val="20"/>
              </w:rPr>
            </w:pPr>
          </w:p>
        </w:tc>
        <w:tc>
          <w:tcPr>
            <w:tcW w:w="4297" w:type="dxa"/>
            <w:vMerge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2" w:type="dxa"/>
              <w:right w:w="28" w:type="dxa"/>
            </w:tcMar>
            <w:vAlign w:val="center"/>
          </w:tcPr>
          <w:p w:rsidR="007A652F" w:rsidRPr="001D475C" w:rsidRDefault="007A652F" w:rsidP="007A65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7A652F" w:rsidRDefault="007A652F" w:rsidP="007A652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7A652F" w:rsidRDefault="007A652F" w:rsidP="007A652F">
            <w:pPr>
              <w:rPr>
                <w:sz w:val="20"/>
                <w:szCs w:val="20"/>
              </w:rPr>
            </w:pPr>
          </w:p>
          <w:p w:rsidR="007A652F" w:rsidRDefault="007A652F" w:rsidP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333A23" w:rsidRDefault="00333A23" w:rsidP="00333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  <w:p w:rsidR="007A652F" w:rsidRDefault="00333A23" w:rsidP="00333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</w:t>
            </w:r>
          </w:p>
        </w:tc>
      </w:tr>
      <w:tr w:rsidR="009449BF" w:rsidTr="00005EE2">
        <w:trPr>
          <w:jc w:val="center"/>
        </w:trPr>
        <w:tc>
          <w:tcPr>
            <w:tcW w:w="11210" w:type="dxa"/>
            <w:gridSpan w:val="7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Stopień osiągnięcia kierunkowych efektów kształcenia: </w:t>
            </w:r>
          </w:p>
          <w:p w:rsidR="009449BF" w:rsidRDefault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K_WG06 +, K_WG07 +++, K_WG08 +, K_WK14 +</w:t>
            </w:r>
          </w:p>
          <w:p w:rsidR="009449BF" w:rsidRPr="007A652F" w:rsidRDefault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K_UW03 +++, K_UW05 +, K_UK09 ++, K_UO17 ++, K_UO18 ++, </w:t>
            </w:r>
          </w:p>
          <w:p w:rsidR="009449BF" w:rsidRDefault="007A6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K: K_KO04 ++, K_KR06 ++, K_KR07 ++</w:t>
            </w:r>
          </w:p>
        </w:tc>
      </w:tr>
    </w:tbl>
    <w:p w:rsidR="009449BF" w:rsidRDefault="009449BF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6" w:space="0" w:color="00000A"/>
          <w:left w:val="single" w:sz="6" w:space="0" w:color="00000A"/>
          <w:bottom w:val="single" w:sz="4" w:space="0" w:color="00000A"/>
          <w:right w:val="single" w:sz="6" w:space="0" w:color="00000A"/>
          <w:insideH w:val="single" w:sz="4" w:space="0" w:color="00000A"/>
          <w:insideV w:val="single" w:sz="6" w:space="0" w:color="00000A"/>
        </w:tblBorders>
        <w:tblCellMar>
          <w:left w:w="104" w:type="dxa"/>
        </w:tblCellMar>
        <w:tblLook w:val="00A0" w:firstRow="1" w:lastRow="0" w:firstColumn="1" w:lastColumn="0" w:noHBand="0" w:noVBand="0"/>
      </w:tblPr>
      <w:tblGrid>
        <w:gridCol w:w="11210"/>
      </w:tblGrid>
      <w:tr w:rsidR="009449BF" w:rsidTr="00333A23">
        <w:trPr>
          <w:trHeight w:hRule="exact" w:val="340"/>
        </w:trPr>
        <w:tc>
          <w:tcPr>
            <w:tcW w:w="1121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333A23" w:rsidTr="00333A23">
        <w:trPr>
          <w:trHeight w:val="2809"/>
        </w:trPr>
        <w:tc>
          <w:tcPr>
            <w:tcW w:w="1121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333A23" w:rsidRDefault="00333A23" w:rsidP="00333A23">
            <w:pPr>
              <w:rPr>
                <w:b/>
                <w:sz w:val="20"/>
              </w:rPr>
            </w:pPr>
            <w:r w:rsidRPr="00333A23">
              <w:rPr>
                <w:b/>
                <w:sz w:val="20"/>
              </w:rPr>
              <w:t>Literatura podstawowa:</w:t>
            </w:r>
          </w:p>
          <w:p w:rsidR="00333A23" w:rsidRPr="00333A23" w:rsidRDefault="00333A23" w:rsidP="00333A23">
            <w:pPr>
              <w:rPr>
                <w:b/>
                <w:sz w:val="20"/>
              </w:rPr>
            </w:pPr>
            <w:r>
              <w:rPr>
                <w:sz w:val="20"/>
              </w:rPr>
              <w:t>ABC dziennikarstwa</w:t>
            </w:r>
            <w:r w:rsidRPr="00333A23">
              <w:rPr>
                <w:sz w:val="20"/>
              </w:rPr>
              <w:t>, red. M. Ziomecki, K. Skowroński, T. Lis, Warszawa 2002.</w:t>
            </w:r>
          </w:p>
          <w:p w:rsidR="00333A23" w:rsidRPr="00333A23" w:rsidRDefault="00333A23" w:rsidP="00333A23">
            <w:pPr>
              <w:rPr>
                <w:sz w:val="20"/>
              </w:rPr>
            </w:pPr>
            <w:r>
              <w:rPr>
                <w:sz w:val="20"/>
              </w:rPr>
              <w:t>Biblia dziennikarstwa</w:t>
            </w:r>
            <w:r w:rsidRPr="00333A23">
              <w:rPr>
                <w:sz w:val="20"/>
              </w:rPr>
              <w:t>, red. A. Skworza, A. Niziołka, Kraków 2010.</w:t>
            </w:r>
          </w:p>
          <w:p w:rsidR="00333A23" w:rsidRPr="00333A23" w:rsidRDefault="00333A23" w:rsidP="00333A23">
            <w:pPr>
              <w:rPr>
                <w:sz w:val="20"/>
              </w:rPr>
            </w:pPr>
            <w:r>
              <w:rPr>
                <w:sz w:val="20"/>
              </w:rPr>
              <w:t>Reporter i jego warsztat</w:t>
            </w:r>
            <w:r w:rsidRPr="00333A23">
              <w:rPr>
                <w:sz w:val="20"/>
              </w:rPr>
              <w:t>, A. Magdoń, Kraków 2000.</w:t>
            </w:r>
          </w:p>
          <w:p w:rsidR="00333A23" w:rsidRPr="00333A23" w:rsidRDefault="00333A23" w:rsidP="00333A23">
            <w:pPr>
              <w:rPr>
                <w:sz w:val="20"/>
              </w:rPr>
            </w:pPr>
            <w:r w:rsidRPr="00333A23">
              <w:rPr>
                <w:sz w:val="20"/>
              </w:rPr>
              <w:t>W. Godzic, Telewizja i jej gatunki, Kraków 2004.</w:t>
            </w:r>
          </w:p>
          <w:p w:rsidR="00333A23" w:rsidRPr="00333A23" w:rsidRDefault="00333A23" w:rsidP="00333A23">
            <w:pPr>
              <w:rPr>
                <w:sz w:val="20"/>
              </w:rPr>
            </w:pPr>
            <w:r w:rsidRPr="00333A23">
              <w:rPr>
                <w:sz w:val="20"/>
              </w:rPr>
              <w:t>Kultura newsów - A. Stuart, Kraków 2006.</w:t>
            </w:r>
          </w:p>
          <w:p w:rsidR="00333A23" w:rsidRPr="00333A23" w:rsidRDefault="00333A23" w:rsidP="00333A23">
            <w:pPr>
              <w:rPr>
                <w:sz w:val="20"/>
              </w:rPr>
            </w:pPr>
            <w:r w:rsidRPr="00333A23">
              <w:rPr>
                <w:sz w:val="20"/>
              </w:rPr>
              <w:t>Dziennikarstwo i Świat Mediów – pod red. Z. Bauera, E. Chudzińskiego, Kraków 2008.</w:t>
            </w:r>
          </w:p>
          <w:p w:rsidR="00333A23" w:rsidRPr="00333A23" w:rsidRDefault="00333A23" w:rsidP="00333A23">
            <w:pPr>
              <w:rPr>
                <w:b/>
                <w:sz w:val="20"/>
              </w:rPr>
            </w:pPr>
            <w:r w:rsidRPr="00333A23">
              <w:rPr>
                <w:b/>
                <w:sz w:val="20"/>
              </w:rPr>
              <w:t>Literatura uzupełniająca:</w:t>
            </w:r>
          </w:p>
          <w:p w:rsidR="00333A23" w:rsidRPr="00333A23" w:rsidRDefault="00333A23" w:rsidP="00333A23">
            <w:pPr>
              <w:rPr>
                <w:sz w:val="20"/>
              </w:rPr>
            </w:pPr>
            <w:r w:rsidRPr="00333A23">
              <w:rPr>
                <w:sz w:val="20"/>
              </w:rPr>
              <w:t>Słownik Wiedzy o Mediach – pod red. E. Chudzińskiego, Warszawa, 2007.</w:t>
            </w:r>
          </w:p>
          <w:p w:rsidR="00333A23" w:rsidRPr="00333A23" w:rsidRDefault="00333A23" w:rsidP="00333A23">
            <w:pPr>
              <w:rPr>
                <w:sz w:val="20"/>
              </w:rPr>
            </w:pPr>
            <w:r w:rsidRPr="00333A23">
              <w:rPr>
                <w:sz w:val="20"/>
              </w:rPr>
              <w:t>Dziennikarstwo wobec nowych mediów. Historia, teoria, praktyka – Zbigniew Bauer, Kraków 2009.</w:t>
            </w:r>
          </w:p>
          <w:p w:rsidR="00333A23" w:rsidRPr="00333A23" w:rsidRDefault="00333A23" w:rsidP="00333A23">
            <w:pPr>
              <w:rPr>
                <w:sz w:val="20"/>
              </w:rPr>
            </w:pPr>
            <w:r w:rsidRPr="00333A23">
              <w:rPr>
                <w:sz w:val="20"/>
              </w:rPr>
              <w:t xml:space="preserve">Robin U. Russin, William Missouri Downs,  Jak napisać scenariusz filmowy?, Wydawnictwo Krzysztof Marzec, 2005. </w:t>
            </w:r>
          </w:p>
          <w:p w:rsidR="00333A23" w:rsidRPr="00333A23" w:rsidRDefault="00333A23" w:rsidP="00333A23">
            <w:pPr>
              <w:rPr>
                <w:sz w:val="20"/>
              </w:rPr>
            </w:pPr>
            <w:r w:rsidRPr="00333A23">
              <w:rPr>
                <w:sz w:val="20"/>
              </w:rPr>
              <w:t>Lawrence Grobel,  Sztuka wywiadu. Lekcje mistrza, wydawnictwo Wojciech Marzec, 2008.</w:t>
            </w:r>
          </w:p>
          <w:p w:rsidR="00333A23" w:rsidRPr="003A571D" w:rsidRDefault="00333A23" w:rsidP="00333A23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333A23">
              <w:rPr>
                <w:sz w:val="20"/>
              </w:rPr>
              <w:t>Dziennikarstwo, red.  M. Chyliński, S. Russ-Mohl, Warszawa 2008.</w:t>
            </w:r>
          </w:p>
        </w:tc>
      </w:tr>
    </w:tbl>
    <w:p w:rsidR="009449BF" w:rsidRDefault="009449BF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5802"/>
        <w:gridCol w:w="1761"/>
        <w:gridCol w:w="1772"/>
        <w:gridCol w:w="1881"/>
      </w:tblGrid>
      <w:tr w:rsidR="009449BF">
        <w:trPr>
          <w:trHeight w:hRule="exact" w:val="284"/>
          <w:jc w:val="center"/>
        </w:trPr>
        <w:tc>
          <w:tcPr>
            <w:tcW w:w="112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9449BF">
        <w:trPr>
          <w:trHeight w:hRule="exact" w:val="340"/>
          <w:jc w:val="center"/>
        </w:trPr>
        <w:tc>
          <w:tcPr>
            <w:tcW w:w="58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5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449BF">
        <w:trPr>
          <w:trHeight w:hRule="exact" w:val="1193"/>
          <w:jc w:val="center"/>
        </w:trPr>
        <w:tc>
          <w:tcPr>
            <w:tcW w:w="58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9449B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praca własna studenta </w:t>
            </w:r>
          </w:p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wykładach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A02B16">
              <w:rPr>
                <w:sz w:val="20"/>
                <w:szCs w:val="20"/>
              </w:rPr>
              <w:t>[h]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 / zajęciach warsztatowych / seminariach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02B16">
              <w:rPr>
                <w:sz w:val="20"/>
                <w:szCs w:val="20"/>
              </w:rPr>
              <w:t>[h]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się do zajęć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9449BF">
        <w:trPr>
          <w:trHeight w:hRule="exact" w:val="265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02B16">
              <w:rPr>
                <w:sz w:val="20"/>
                <w:szCs w:val="20"/>
              </w:rPr>
              <w:t>[h]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15[h] / 0,6</w:t>
            </w:r>
            <w:r w:rsidR="00A02B16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40[h] / 1,6</w:t>
            </w:r>
            <w:r w:rsidR="00A02B16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  <w:right w:w="28" w:type="dxa"/>
            </w:tcMar>
            <w:vAlign w:val="center"/>
          </w:tcPr>
          <w:p w:rsidR="009449BF" w:rsidRDefault="00333A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45[h] / 1,8</w:t>
            </w:r>
            <w:r w:rsidR="00A02B16">
              <w:rPr>
                <w:b/>
                <w:sz w:val="20"/>
                <w:szCs w:val="20"/>
              </w:rPr>
              <w:t xml:space="preserve"> ECTS</w:t>
            </w:r>
          </w:p>
        </w:tc>
      </w:tr>
      <w:tr w:rsidR="009449BF">
        <w:trPr>
          <w:trHeight w:hRule="exact" w:val="284"/>
          <w:jc w:val="center"/>
        </w:trPr>
        <w:tc>
          <w:tcPr>
            <w:tcW w:w="5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5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A02B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 ECTS</w:t>
            </w:r>
          </w:p>
        </w:tc>
      </w:tr>
    </w:tbl>
    <w:p w:rsidR="009449BF" w:rsidRDefault="009449BF">
      <w:pPr>
        <w:rPr>
          <w:rFonts w:eastAsia="Calibri"/>
          <w:sz w:val="20"/>
          <w:szCs w:val="20"/>
        </w:rPr>
      </w:pPr>
    </w:p>
    <w:p w:rsidR="009449BF" w:rsidRDefault="009449BF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11216"/>
      </w:tblGrid>
      <w:tr w:rsidR="009449BF">
        <w:trPr>
          <w:jc w:val="center"/>
        </w:trPr>
        <w:tc>
          <w:tcPr>
            <w:tcW w:w="1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EE3"/>
            <w:vAlign w:val="center"/>
          </w:tcPr>
          <w:p w:rsidR="009449BF" w:rsidRDefault="00A02B1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449BF">
        <w:trPr>
          <w:trHeight w:val="444"/>
          <w:jc w:val="center"/>
        </w:trPr>
        <w:tc>
          <w:tcPr>
            <w:tcW w:w="1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49BF" w:rsidRDefault="009449B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9449BF" w:rsidRDefault="009449B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9449BF" w:rsidRDefault="009449BF">
      <w:pPr>
        <w:spacing w:after="200" w:line="276" w:lineRule="auto"/>
      </w:pPr>
    </w:p>
    <w:sectPr w:rsidR="009449BF">
      <w:pgSz w:w="11906" w:h="16838"/>
      <w:pgMar w:top="340" w:right="340" w:bottom="340" w:left="340" w:header="0" w:footer="0" w:gutter="0"/>
      <w:pgNumType w:start="22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9BF"/>
    <w:rsid w:val="00005EE2"/>
    <w:rsid w:val="001D475C"/>
    <w:rsid w:val="00333A23"/>
    <w:rsid w:val="004A2F3C"/>
    <w:rsid w:val="00757F09"/>
    <w:rsid w:val="007A652F"/>
    <w:rsid w:val="009449BF"/>
    <w:rsid w:val="00A02B16"/>
    <w:rsid w:val="00EE2431"/>
    <w:rsid w:val="00F5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5CD08ED-A6F6-44ED-878F-77B866A68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51"/>
    <w:rPr>
      <w:color w:val="00000A"/>
      <w:sz w:val="24"/>
      <w:szCs w:val="24"/>
    </w:rPr>
  </w:style>
  <w:style w:type="paragraph" w:styleId="Nagwek1">
    <w:name w:val="heading 1"/>
    <w:basedOn w:val="Normalny"/>
    <w:link w:val="Nagwek1Znak"/>
    <w:qFormat/>
    <w:rsid w:val="000F12D9"/>
    <w:pPr>
      <w:keepNext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812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5312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zeinternetowe">
    <w:name w:val="Łącze internetowe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HTML-wstpniesformatowanyZnak">
    <w:name w:val="HTML - wstępnie sformatowany Znak"/>
    <w:basedOn w:val="Domylnaczcionkaakapitu"/>
    <w:qFormat/>
    <w:rsid w:val="002A1BFA"/>
    <w:rPr>
      <w:rFonts w:ascii="Courier New" w:hAnsi="Courier New" w:cs="Courier New"/>
      <w:lang w:eastAsia="ar-SA"/>
    </w:rPr>
  </w:style>
  <w:style w:type="character" w:customStyle="1" w:styleId="wrtext">
    <w:name w:val="wrtext"/>
    <w:basedOn w:val="Domylnaczcionkaakapitu"/>
    <w:qFormat/>
    <w:rsid w:val="003E3649"/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b/>
      <w:i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/>
      <w:i w:val="0"/>
      <w:sz w:val="18"/>
      <w:szCs w:val="18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Symbol"/>
      <w:sz w:val="16"/>
      <w:szCs w:val="16"/>
    </w:rPr>
  </w:style>
  <w:style w:type="character" w:customStyle="1" w:styleId="ListLabel29">
    <w:name w:val="ListLabel 29"/>
    <w:qFormat/>
    <w:rPr>
      <w:sz w:val="20"/>
      <w:szCs w:val="20"/>
      <w:lang w:val="de-D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qFormat/>
    <w:rsid w:val="008B36BB"/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8123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5312A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35312A"/>
    <w:rPr>
      <w:b/>
      <w:bCs/>
    </w:rPr>
  </w:style>
  <w:style w:type="paragraph" w:styleId="Tekstpodstawowy2">
    <w:name w:val="Body Text 2"/>
    <w:basedOn w:val="Normalny"/>
    <w:link w:val="Tekstpodstawowy2Znak"/>
    <w:semiHidden/>
    <w:qFormat/>
    <w:rsid w:val="00072CCE"/>
    <w:rPr>
      <w:szCs w:val="20"/>
    </w:rPr>
  </w:style>
  <w:style w:type="paragraph" w:customStyle="1" w:styleId="podtytu">
    <w:name w:val="podtytuł"/>
    <w:basedOn w:val="Normalny"/>
    <w:qFormat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qFormat/>
    <w:rsid w:val="00072CCE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qFormat/>
    <w:rsid w:val="00072CCE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qFormat/>
    <w:rsid w:val="00072CCE"/>
    <w:pPr>
      <w:spacing w:beforeAutospacing="1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qFormat/>
    <w:rsid w:val="00072CCE"/>
    <w:pPr>
      <w:spacing w:beforeAutospacing="1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qFormat/>
    <w:rsid w:val="00072CCE"/>
    <w:pPr>
      <w:spacing w:beforeAutospacing="1" w:afterAutospacing="1"/>
    </w:pPr>
    <w:rPr>
      <w:rFonts w:ascii="Arial" w:hAnsi="Arial" w:cs="Arial"/>
    </w:rPr>
  </w:style>
  <w:style w:type="paragraph" w:customStyle="1" w:styleId="xl66">
    <w:name w:val="xl66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qFormat/>
    <w:rsid w:val="00072CCE"/>
    <w:pPr>
      <w:spacing w:beforeAutospacing="1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qFormat/>
    <w:rsid w:val="00072CCE"/>
    <w:pPr>
      <w:spacing w:beforeAutospacing="1" w:afterAutospacing="1"/>
    </w:pPr>
    <w:rPr>
      <w:rFonts w:ascii="Arial" w:hAnsi="Arial" w:cs="Arial"/>
    </w:rPr>
  </w:style>
  <w:style w:type="paragraph" w:customStyle="1" w:styleId="xl70">
    <w:name w:val="xl70"/>
    <w:basedOn w:val="Normalny"/>
    <w:qFormat/>
    <w:rsid w:val="00072CCE"/>
    <w:pP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CC99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76">
    <w:name w:val="xl7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qFormat/>
    <w:rsid w:val="00072CCE"/>
    <w:pPr>
      <w:spacing w:beforeAutospacing="1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FCE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CC99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7E4BC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qFormat/>
    <w:rsid w:val="00072CCE"/>
    <w:pPr>
      <w:shd w:val="clear" w:color="000000" w:fill="D7E4BC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qFormat/>
    <w:rsid w:val="00072CCE"/>
    <w:pPr>
      <w:shd w:val="clear" w:color="000000" w:fill="FCD5B4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qFormat/>
    <w:rsid w:val="00072CCE"/>
    <w:pPr>
      <w:shd w:val="clear" w:color="000000" w:fill="DDD9C3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qFormat/>
    <w:rsid w:val="00072CCE"/>
    <w:pPr>
      <w:shd w:val="clear" w:color="000000" w:fill="DBEEF3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qFormat/>
    <w:rsid w:val="00072CCE"/>
    <w:pPr>
      <w:shd w:val="clear" w:color="000000" w:fill="FFFFFF"/>
      <w:spacing w:beforeAutospacing="1" w:afterAutospacing="1"/>
    </w:pPr>
    <w:rPr>
      <w:rFonts w:ascii="Arial" w:hAnsi="Arial" w:cs="Arial"/>
    </w:rPr>
  </w:style>
  <w:style w:type="paragraph" w:customStyle="1" w:styleId="xl92">
    <w:name w:val="xl92"/>
    <w:basedOn w:val="Normalny"/>
    <w:qFormat/>
    <w:rsid w:val="00072CCE"/>
    <w:pPr>
      <w:shd w:val="clear" w:color="000000" w:fill="FFFFFF"/>
      <w:spacing w:beforeAutospacing="1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7E4BC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qFormat/>
    <w:rsid w:val="00072CCE"/>
    <w:pPr>
      <w:spacing w:beforeAutospacing="1" w:afterAutospacing="1"/>
    </w:pPr>
    <w:rPr>
      <w:rFonts w:ascii="Arial" w:hAnsi="Arial" w:cs="Arial"/>
    </w:rPr>
  </w:style>
  <w:style w:type="paragraph" w:customStyle="1" w:styleId="xl98">
    <w:name w:val="xl98"/>
    <w:basedOn w:val="Normalny"/>
    <w:qFormat/>
    <w:rsid w:val="00072CCE"/>
    <w:pPr>
      <w:pBdr>
        <w:top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qFormat/>
    <w:rsid w:val="00072CCE"/>
    <w:pPr>
      <w:pBdr>
        <w:top w:val="single" w:sz="4" w:space="0" w:color="00000A"/>
        <w:lef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D7E4BC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7E4BC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2D69A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2D69A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FCE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CC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CC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qFormat/>
    <w:rsid w:val="00072CCE"/>
    <w:pPr>
      <w:shd w:val="clear" w:color="000000" w:fill="C5BE97"/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5BE97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qFormat/>
    <w:rsid w:val="00072CCE"/>
    <w:pPr>
      <w:pBdr>
        <w:bottom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qFormat/>
    <w:rsid w:val="00072CCE"/>
    <w:pPr>
      <w:spacing w:beforeAutospacing="1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31">
    <w:name w:val="xl13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32">
    <w:name w:val="xl132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33">
    <w:name w:val="xl133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34">
    <w:name w:val="xl13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qFormat/>
    <w:rsid w:val="00072CCE"/>
    <w:pPr>
      <w:spacing w:beforeAutospacing="1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qFormat/>
    <w:rsid w:val="00072CCE"/>
    <w:pPr>
      <w:spacing w:beforeAutospacing="1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qFormat/>
    <w:rsid w:val="00072CCE"/>
    <w:pPr>
      <w:spacing w:beforeAutospacing="1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qFormat/>
    <w:rsid w:val="00072CCE"/>
    <w:pPr>
      <w:pBdr>
        <w:top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qFormat/>
    <w:rsid w:val="00072CCE"/>
    <w:pPr>
      <w:pBdr>
        <w:top w:val="single" w:sz="4" w:space="0" w:color="00000A"/>
        <w:left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qFormat/>
    <w:rsid w:val="00072CCE"/>
    <w:pPr>
      <w:pBdr>
        <w:top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qFormat/>
    <w:rsid w:val="00072CCE"/>
    <w:pPr>
      <w:pBdr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qFormat/>
    <w:rsid w:val="00072CCE"/>
    <w:pPr>
      <w:pBdr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qFormat/>
    <w:rsid w:val="00072CCE"/>
    <w:pPr>
      <w:pBdr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qFormat/>
    <w:rsid w:val="00072CCE"/>
    <w:pPr>
      <w:pBdr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qFormat/>
    <w:rsid w:val="00072CCE"/>
    <w:pPr>
      <w:pBdr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qFormat/>
    <w:rsid w:val="00072CCE"/>
    <w:pPr>
      <w:pBdr>
        <w:top w:val="single" w:sz="4" w:space="0" w:color="00000A"/>
        <w:lef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qFormat/>
    <w:rsid w:val="00072CCE"/>
    <w:pPr>
      <w:pBdr>
        <w:top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qFormat/>
    <w:rsid w:val="00072CCE"/>
    <w:pPr>
      <w:pBdr>
        <w:lef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qFormat/>
    <w:rsid w:val="00072CCE"/>
    <w:pPr>
      <w:pBdr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qFormat/>
    <w:rsid w:val="00072CCE"/>
    <w:pPr>
      <w:pBdr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qFormat/>
    <w:rsid w:val="00072CCE"/>
    <w:pPr>
      <w:pBdr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qFormat/>
    <w:rsid w:val="00072CCE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qFormat/>
    <w:rsid w:val="00072CCE"/>
    <w:pPr>
      <w:pBdr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qFormat/>
    <w:rsid w:val="00072CCE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qFormat/>
    <w:rsid w:val="00072CCE"/>
    <w:pPr>
      <w:shd w:val="clear" w:color="000000" w:fill="FFFFFF"/>
      <w:spacing w:beforeAutospacing="1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qFormat/>
    <w:rsid w:val="00072CCE"/>
    <w:pPr>
      <w:shd w:val="clear" w:color="000000" w:fill="D7E4BC"/>
      <w:spacing w:beforeAutospacing="1" w:afterAutospacing="1"/>
    </w:pPr>
    <w:rPr>
      <w:rFonts w:ascii="Arial" w:hAnsi="Arial" w:cs="Arial"/>
    </w:rPr>
  </w:style>
  <w:style w:type="paragraph" w:customStyle="1" w:styleId="xl186">
    <w:name w:val="xl186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C2D69A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C2D69A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C5BE97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C5BE97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qFormat/>
    <w:rsid w:val="00072CCE"/>
    <w:pPr>
      <w:spacing w:beforeAutospacing="1" w:afterAutospacing="1"/>
    </w:pPr>
    <w:rPr>
      <w:rFonts w:ascii="Arial" w:hAnsi="Arial" w:cs="Arial"/>
    </w:rPr>
  </w:style>
  <w:style w:type="paragraph" w:customStyle="1" w:styleId="xl191">
    <w:name w:val="xl191"/>
    <w:basedOn w:val="Normalny"/>
    <w:qFormat/>
    <w:rsid w:val="00072CCE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qFormat/>
    <w:rsid w:val="00072CCE"/>
    <w:pP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97">
    <w:name w:val="xl197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198">
    <w:name w:val="xl198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qFormat/>
    <w:rsid w:val="00072CCE"/>
    <w:pP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qFormat/>
    <w:rsid w:val="00072CCE"/>
    <w:pPr>
      <w:spacing w:beforeAutospacing="1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qFormat/>
    <w:rsid w:val="00072CCE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xl202">
    <w:name w:val="xl202"/>
    <w:basedOn w:val="Normalny"/>
    <w:qFormat/>
    <w:rsid w:val="00072CCE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2A1BF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HTML-wstpniesformatowany">
    <w:name w:val="HTML Preformatted"/>
    <w:basedOn w:val="Normalny"/>
    <w:qFormat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andard">
    <w:name w:val="Standard"/>
    <w:qFormat/>
    <w:rsid w:val="002A1BFA"/>
    <w:pPr>
      <w:suppressAutoHyphens/>
      <w:textAlignment w:val="baseline"/>
    </w:pPr>
    <w:rPr>
      <w:rFonts w:cs="Mangal"/>
      <w:color w:val="00000A"/>
      <w:kern w:val="2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qFormat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F96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4A2F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7810D-065B-408D-88EB-EDDED12C7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992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dc:description/>
  <cp:lastModifiedBy>Windows User</cp:lastModifiedBy>
  <cp:revision>5</cp:revision>
  <cp:lastPrinted>2019-04-02T10:33:00Z</cp:lastPrinted>
  <dcterms:created xsi:type="dcterms:W3CDTF">2019-09-22T13:48:00Z</dcterms:created>
  <dcterms:modified xsi:type="dcterms:W3CDTF">2019-09-22T15:14:00Z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Politechnika Radomska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