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1D6D0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Obraz, dźwięk, słowo </w:t>
            </w:r>
            <w:r w:rsidR="000D52E2">
              <w:rPr>
                <w:sz w:val="20"/>
                <w:szCs w:val="20"/>
              </w:rPr>
              <w:t>w reklamie</w:t>
            </w:r>
          </w:p>
        </w:tc>
      </w:tr>
      <w:tr w:rsidR="00CE1CE1" w:rsidRPr="001F7B25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B130EF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</w:t>
            </w:r>
            <w:r w:rsidR="00243CE3">
              <w:rPr>
                <w:sz w:val="20"/>
                <w:szCs w:val="20"/>
                <w:lang w:val="en-GB"/>
              </w:rPr>
              <w:t>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4C1A07">
              <w:rPr>
                <w:sz w:val="20"/>
                <w:szCs w:val="20"/>
                <w:lang w:val="en-GB"/>
              </w:rPr>
              <w:t>B2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B130EF">
              <w:rPr>
                <w:sz w:val="20"/>
                <w:szCs w:val="20"/>
                <w:lang w:val="en-GB"/>
              </w:rPr>
              <w:t>5Z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4C1A07">
              <w:rPr>
                <w:sz w:val="20"/>
                <w:szCs w:val="20"/>
                <w:lang w:val="en-GB"/>
              </w:rPr>
              <w:t>22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43CE3" w:rsidRDefault="004C1A07" w:rsidP="003967D5">
            <w:pPr>
              <w:rPr>
                <w:i/>
                <w:sz w:val="20"/>
                <w:szCs w:val="20"/>
                <w:lang w:val="en-GB"/>
              </w:rPr>
            </w:pPr>
            <w:r w:rsidRPr="00243CE3">
              <w:rPr>
                <w:sz w:val="20"/>
                <w:szCs w:val="20"/>
                <w:lang w:val="en-GB"/>
              </w:rPr>
              <w:t>Image, sound</w:t>
            </w:r>
            <w:r w:rsidR="001D6D0A" w:rsidRPr="00243CE3">
              <w:rPr>
                <w:sz w:val="20"/>
                <w:szCs w:val="20"/>
                <w:lang w:val="en-GB"/>
              </w:rPr>
              <w:t xml:space="preserve">, word </w:t>
            </w:r>
            <w:r w:rsidRPr="00243CE3">
              <w:rPr>
                <w:sz w:val="20"/>
                <w:szCs w:val="20"/>
                <w:lang w:val="en-GB"/>
              </w:rPr>
              <w:t xml:space="preserve"> in advertising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832FC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Piąty (zimowy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Grupa zajęć</w:t>
            </w:r>
            <w:r w:rsidR="001832FC">
              <w:rPr>
                <w:sz w:val="20"/>
                <w:szCs w:val="20"/>
              </w:rPr>
              <w:t xml:space="preserve"> </w:t>
            </w:r>
            <w:r w:rsidR="00243CE3">
              <w:rPr>
                <w:sz w:val="20"/>
                <w:szCs w:val="20"/>
              </w:rPr>
              <w:t xml:space="preserve">kierunkowych do wyboru </w:t>
            </w:r>
            <w:r w:rsidR="001832FC">
              <w:rPr>
                <w:sz w:val="20"/>
                <w:szCs w:val="20"/>
              </w:rPr>
              <w:t xml:space="preserve">(B2)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43CE3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F7B2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0405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D52E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F7B25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04053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1F7B2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04053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F7B25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7B25" w:rsidRPr="00763C6C" w:rsidRDefault="001F7B25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F7B25" w:rsidRPr="00763C6C" w:rsidRDefault="001F7B25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Pr="00763C6C" w:rsidRDefault="001F7B25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4C1A0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F7B25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F7B25" w:rsidRPr="005C100B" w:rsidRDefault="001F7B25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Pr="004A5FBA" w:rsidRDefault="001F7B25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F7B25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1F7B25" w:rsidRPr="005C100B" w:rsidRDefault="001F7B25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F7B25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7B25" w:rsidRPr="005C100B" w:rsidRDefault="001F7B25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1F7B25" w:rsidRPr="005C100B" w:rsidRDefault="001F7B25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Default="001F7B25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sztuce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7B25" w:rsidRDefault="001F7B2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C1A07" w:rsidRDefault="004C1A07" w:rsidP="004C1A07">
            <w:pPr>
              <w:rPr>
                <w:sz w:val="20"/>
                <w:szCs w:val="20"/>
              </w:rPr>
            </w:pPr>
            <w:proofErr w:type="spellStart"/>
            <w:r w:rsidRPr="008871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KMCiSP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04053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C04053">
              <w:rPr>
                <w:sz w:val="20"/>
                <w:szCs w:val="20"/>
              </w:rPr>
              <w:t>prof. Aleksander Olszewski, prof. zw.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04053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Marcin Noga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85587" w:rsidP="004A5FBA">
            <w:pPr>
              <w:rPr>
                <w:sz w:val="20"/>
                <w:szCs w:val="20"/>
              </w:rPr>
            </w:pPr>
            <w:hyperlink r:id="rId8" w:history="1">
              <w:r w:rsidR="004C1A07" w:rsidRPr="00351456">
                <w:rPr>
                  <w:rStyle w:val="Hipercze"/>
                  <w:sz w:val="20"/>
                  <w:szCs w:val="20"/>
                </w:rPr>
                <w:t>www.ws.uniwersytetradom.pl</w:t>
              </w:r>
            </w:hyperlink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1832F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+4848 3617837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32FC" w:rsidRDefault="001832FC" w:rsidP="001832FC">
            <w:pPr>
              <w:pStyle w:val="Akapitzlist"/>
              <w:numPr>
                <w:ilvl w:val="0"/>
                <w:numId w:val="25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1832FC">
              <w:rPr>
                <w:sz w:val="20"/>
                <w:szCs w:val="20"/>
              </w:rPr>
              <w:t xml:space="preserve">Przekazanie najistotniejszych informacji dotyczących reklamy jako elementu strategii marketingowej. </w:t>
            </w:r>
          </w:p>
          <w:p w:rsidR="001832FC" w:rsidRDefault="001832FC" w:rsidP="001832FC">
            <w:pPr>
              <w:pStyle w:val="Akapitzlist"/>
              <w:numPr>
                <w:ilvl w:val="0"/>
                <w:numId w:val="25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1832FC">
              <w:rPr>
                <w:sz w:val="20"/>
                <w:szCs w:val="20"/>
              </w:rPr>
              <w:t xml:space="preserve">Studenci zapoznają się z podstawowymi pojęciami dotyczącymi </w:t>
            </w:r>
            <w:r>
              <w:rPr>
                <w:sz w:val="20"/>
                <w:szCs w:val="20"/>
              </w:rPr>
              <w:t xml:space="preserve">projektowania graficznego </w:t>
            </w:r>
            <w:r w:rsidRPr="001832FC">
              <w:rPr>
                <w:sz w:val="20"/>
                <w:szCs w:val="20"/>
              </w:rPr>
              <w:t xml:space="preserve">przekazów reklamowych, </w:t>
            </w:r>
          </w:p>
          <w:p w:rsidR="004A5FBA" w:rsidRPr="001832FC" w:rsidRDefault="001832FC" w:rsidP="001832FC">
            <w:pPr>
              <w:pStyle w:val="Akapitzlist"/>
              <w:numPr>
                <w:ilvl w:val="0"/>
                <w:numId w:val="25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Specyfika projektowania </w:t>
            </w:r>
            <w:r w:rsidRPr="001832FC">
              <w:rPr>
                <w:sz w:val="20"/>
                <w:szCs w:val="20"/>
              </w:rPr>
              <w:t xml:space="preserve">reklam </w:t>
            </w:r>
            <w:r>
              <w:rPr>
                <w:sz w:val="20"/>
                <w:szCs w:val="20"/>
              </w:rPr>
              <w:t>zew względu na ich przeznaczenie</w:t>
            </w:r>
            <w:r>
              <w:rPr>
                <w:sz w:val="20"/>
                <w:szCs w:val="20"/>
              </w:rPr>
              <w:br/>
              <w:t xml:space="preserve">(plakat, </w:t>
            </w:r>
            <w:proofErr w:type="spellStart"/>
            <w:r>
              <w:rPr>
                <w:sz w:val="20"/>
                <w:szCs w:val="20"/>
              </w:rPr>
              <w:t>banner</w:t>
            </w:r>
            <w:proofErr w:type="spellEnd"/>
            <w:r>
              <w:rPr>
                <w:sz w:val="20"/>
                <w:szCs w:val="20"/>
              </w:rPr>
              <w:t>, ulotka, telewizja</w:t>
            </w:r>
            <w:r w:rsidRPr="001832F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Internet)</w:t>
            </w:r>
            <w:r w:rsidRPr="001832FC">
              <w:rPr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16A2" w:rsidRDefault="00C216A2" w:rsidP="001832FC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Treści podstawowe: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rodzaje grafiki cyfrowej i formatów plików graficznych,</w:t>
            </w:r>
          </w:p>
          <w:p w:rsidR="00C216A2" w:rsidRPr="00B725CB" w:rsidRDefault="00C216A2" w:rsidP="00C216A2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sz w:val="20"/>
                <w:szCs w:val="20"/>
              </w:rPr>
            </w:pPr>
            <w:r w:rsidRPr="003158E9">
              <w:rPr>
                <w:sz w:val="20"/>
                <w:szCs w:val="20"/>
              </w:rPr>
              <w:t>rodzaje drukarek</w:t>
            </w:r>
            <w:r>
              <w:rPr>
                <w:sz w:val="20"/>
                <w:szCs w:val="20"/>
              </w:rPr>
              <w:t xml:space="preserve"> - </w:t>
            </w:r>
            <w:r w:rsidRPr="003158E9">
              <w:rPr>
                <w:sz w:val="20"/>
                <w:szCs w:val="20"/>
              </w:rPr>
              <w:t>zasto</w:t>
            </w:r>
            <w:r>
              <w:rPr>
                <w:sz w:val="20"/>
                <w:szCs w:val="20"/>
              </w:rPr>
              <w:t>sow</w:t>
            </w:r>
            <w:r w:rsidRPr="003158E9">
              <w:rPr>
                <w:sz w:val="20"/>
                <w:szCs w:val="20"/>
              </w:rPr>
              <w:t>anie</w:t>
            </w:r>
            <w:r>
              <w:rPr>
                <w:sz w:val="20"/>
                <w:szCs w:val="20"/>
              </w:rPr>
              <w:t>, parametry techniczne,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formaty i rodzaje papieru, proporcje obrazu cyfrowego </w:t>
            </w:r>
            <w:r>
              <w:rPr>
                <w:sz w:val="20"/>
                <w:szCs w:val="20"/>
              </w:rPr>
              <w:br/>
              <w:t>oraz podstawowe terminy branżowe,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725CB">
              <w:rPr>
                <w:sz w:val="20"/>
                <w:szCs w:val="20"/>
              </w:rPr>
              <w:t>ercepcja postrzegania obrazu i sposób przetwarzania informacji przez człowieka</w:t>
            </w:r>
            <w:r>
              <w:rPr>
                <w:sz w:val="20"/>
                <w:szCs w:val="20"/>
              </w:rPr>
              <w:t>,</w:t>
            </w:r>
          </w:p>
          <w:p w:rsidR="00C216A2" w:rsidRDefault="00C216A2" w:rsidP="00C216A2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C216A2" w:rsidRPr="003158E9" w:rsidRDefault="00C216A2" w:rsidP="00C216A2">
            <w:pPr>
              <w:rPr>
                <w:sz w:val="20"/>
                <w:szCs w:val="20"/>
              </w:rPr>
            </w:pPr>
            <w:r w:rsidRPr="003158E9">
              <w:rPr>
                <w:sz w:val="20"/>
                <w:szCs w:val="20"/>
              </w:rPr>
              <w:t>Treści szczegółowe poszerzające wiedzę: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19"/>
              </w:numPr>
              <w:spacing w:after="200" w:line="276" w:lineRule="auto"/>
              <w:rPr>
                <w:sz w:val="20"/>
                <w:szCs w:val="20"/>
              </w:rPr>
            </w:pPr>
            <w:r w:rsidRPr="003158E9">
              <w:rPr>
                <w:sz w:val="20"/>
                <w:szCs w:val="20"/>
              </w:rPr>
              <w:t xml:space="preserve">dźwięk (parametry, </w:t>
            </w:r>
            <w:r>
              <w:rPr>
                <w:sz w:val="20"/>
                <w:szCs w:val="20"/>
              </w:rPr>
              <w:t xml:space="preserve">widmo dźwięku, </w:t>
            </w:r>
            <w:r w:rsidRPr="003158E9">
              <w:rPr>
                <w:sz w:val="20"/>
                <w:szCs w:val="20"/>
              </w:rPr>
              <w:t xml:space="preserve">terminy związane z </w:t>
            </w:r>
            <w:r>
              <w:rPr>
                <w:sz w:val="20"/>
                <w:szCs w:val="20"/>
              </w:rPr>
              <w:t>obróbką materiałów dźwiękowych</w:t>
            </w:r>
            <w:r w:rsidRPr="003158E9">
              <w:rPr>
                <w:sz w:val="20"/>
                <w:szCs w:val="20"/>
              </w:rPr>
              <w:t>, porównania, zasada działania kompresji dźwięku na przykładzie formatu MP3),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19"/>
              </w:numPr>
              <w:spacing w:after="200" w:line="276" w:lineRule="auto"/>
              <w:rPr>
                <w:sz w:val="20"/>
                <w:szCs w:val="20"/>
              </w:rPr>
            </w:pPr>
            <w:r w:rsidRPr="003158E9">
              <w:rPr>
                <w:sz w:val="20"/>
                <w:szCs w:val="20"/>
              </w:rPr>
              <w:t xml:space="preserve">powstawanie i postrzeganie obrazu jako fali elektromagnetycznej, porównanie </w:t>
            </w:r>
            <w:r>
              <w:rPr>
                <w:sz w:val="20"/>
                <w:szCs w:val="20"/>
              </w:rPr>
              <w:t>źródeł światła.</w:t>
            </w:r>
          </w:p>
          <w:p w:rsidR="00C216A2" w:rsidRDefault="00C216A2" w:rsidP="00C216A2">
            <w:pPr>
              <w:rPr>
                <w:sz w:val="20"/>
                <w:szCs w:val="20"/>
              </w:rPr>
            </w:pPr>
          </w:p>
          <w:p w:rsidR="00C216A2" w:rsidRPr="000165D8" w:rsidRDefault="00C216A2" w:rsidP="00C21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 ćwiczeń: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ilustracja do dźwięku, dźwięk do ilustracji, 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sz w:val="20"/>
                <w:szCs w:val="20"/>
              </w:rPr>
            </w:pPr>
            <w:r w:rsidRPr="003158E9">
              <w:rPr>
                <w:sz w:val="20"/>
                <w:szCs w:val="20"/>
              </w:rPr>
              <w:t>„słowo ma największą moc”</w:t>
            </w:r>
            <w:r>
              <w:rPr>
                <w:sz w:val="20"/>
                <w:szCs w:val="20"/>
              </w:rPr>
              <w:t>,</w:t>
            </w:r>
            <w:r w:rsidRPr="003158E9">
              <w:rPr>
                <w:sz w:val="20"/>
                <w:szCs w:val="20"/>
              </w:rPr>
              <w:t xml:space="preserve"> 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sz w:val="20"/>
                <w:szCs w:val="20"/>
              </w:rPr>
            </w:pPr>
            <w:r w:rsidRPr="003158E9">
              <w:rPr>
                <w:sz w:val="20"/>
                <w:szCs w:val="20"/>
              </w:rPr>
              <w:t xml:space="preserve"> Problematyka znaku jako zapisu graficznego</w:t>
            </w:r>
            <w:r>
              <w:rPr>
                <w:sz w:val="20"/>
                <w:szCs w:val="20"/>
              </w:rPr>
              <w:t>,</w:t>
            </w:r>
          </w:p>
          <w:p w:rsidR="00C216A2" w:rsidRDefault="00C216A2" w:rsidP="00C216A2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komunikaty niewerbalne </w:t>
            </w:r>
            <w:r w:rsidRPr="00C216A2">
              <w:rPr>
                <w:sz w:val="20"/>
                <w:szCs w:val="20"/>
              </w:rPr>
              <w:t>stany emocjonalne</w:t>
            </w:r>
            <w:r>
              <w:rPr>
                <w:sz w:val="20"/>
                <w:szCs w:val="20"/>
              </w:rPr>
              <w:t xml:space="preserve">  - plakat,</w:t>
            </w:r>
          </w:p>
          <w:p w:rsidR="004A5FBA" w:rsidRPr="00C216A2" w:rsidRDefault="00C216A2" w:rsidP="00C216A2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Pr="003158E9">
              <w:rPr>
                <w:sz w:val="20"/>
                <w:szCs w:val="20"/>
              </w:rPr>
              <w:t>wiczenia praktyczne - realizacja autorskiego zestawu</w:t>
            </w:r>
            <w:r>
              <w:rPr>
                <w:sz w:val="20"/>
                <w:szCs w:val="20"/>
              </w:rPr>
              <w:t xml:space="preserve"> prac graficznych.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32FC" w:rsidRPr="00F21F3A" w:rsidRDefault="001832FC" w:rsidP="001832FC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snapToGrid w:val="0"/>
              <w:spacing w:line="200" w:lineRule="atLeast"/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</w:pPr>
            <w:r w:rsidRPr="00F21F3A"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metody podające informacje – wykład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,</w:t>
            </w:r>
          </w:p>
          <w:p w:rsidR="001832FC" w:rsidRPr="00F21F3A" w:rsidRDefault="001832FC" w:rsidP="001832FC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snapToGrid w:val="0"/>
              <w:spacing w:line="200" w:lineRule="atLeast"/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</w:pPr>
            <w:r w:rsidRPr="00F21F3A"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 xml:space="preserve">metody aktywizujące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–</w:t>
            </w:r>
            <w:r w:rsidRPr="00F21F3A"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 xml:space="preserve"> autokorekty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,</w:t>
            </w:r>
          </w:p>
          <w:p w:rsidR="001832FC" w:rsidRDefault="001832FC" w:rsidP="001832FC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snapToGrid w:val="0"/>
              <w:spacing w:line="200" w:lineRule="atLeast"/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</w:pPr>
            <w:r w:rsidRPr="00F21F3A"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metody eksponujące -  prezentacja prac artystycznych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,</w:t>
            </w:r>
          </w:p>
          <w:p w:rsidR="004A5FBA" w:rsidRPr="001832FC" w:rsidRDefault="001832FC" w:rsidP="001832FC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snapToGrid w:val="0"/>
              <w:spacing w:line="200" w:lineRule="atLeast"/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</w:pPr>
            <w:r w:rsidRPr="001832FC"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metody praktyczne – pokaz różnych technik plastycznych w trakcie realizacji prac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16"/>
              </w:rPr>
              <w:t>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A073CC" w:rsidRPr="00925A12" w:rsidRDefault="00A073CC" w:rsidP="00A073CC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20"/>
                <w:szCs w:val="20"/>
                <w:lang w:eastAsia="en-US"/>
              </w:rPr>
            </w:pPr>
            <w:r w:rsidRPr="00925A12">
              <w:rPr>
                <w:rFonts w:eastAsia="Calibri"/>
                <w:sz w:val="20"/>
                <w:szCs w:val="20"/>
                <w:lang w:eastAsia="en-US"/>
              </w:rPr>
              <w:t>Wynik efektów kształcenia w obydwóch semes</w:t>
            </w:r>
            <w:r>
              <w:rPr>
                <w:rFonts w:eastAsia="Calibri"/>
                <w:sz w:val="20"/>
                <w:szCs w:val="20"/>
                <w:lang w:eastAsia="en-US"/>
              </w:rPr>
              <w:t>trach będzie na podstawie oceny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925A12">
              <w:rPr>
                <w:rFonts w:eastAsia="Calibri"/>
                <w:sz w:val="20"/>
                <w:szCs w:val="20"/>
                <w:lang w:eastAsia="en-US"/>
              </w:rPr>
              <w:t xml:space="preserve">z </w:t>
            </w:r>
            <w:proofErr w:type="spellStart"/>
            <w:r w:rsidRPr="00925A12">
              <w:rPr>
                <w:rFonts w:eastAsia="Calibri"/>
                <w:sz w:val="20"/>
                <w:szCs w:val="20"/>
                <w:lang w:eastAsia="en-US"/>
              </w:rPr>
              <w:t>całosemestralnej</w:t>
            </w:r>
            <w:proofErr w:type="spellEnd"/>
            <w:r w:rsidRPr="00925A12">
              <w:rPr>
                <w:rFonts w:eastAsia="Calibri"/>
                <w:sz w:val="20"/>
                <w:szCs w:val="20"/>
                <w:lang w:eastAsia="en-US"/>
              </w:rPr>
              <w:t xml:space="preserve"> zaawansowanej kreacji artystycznej z zakresu animacji</w:t>
            </w:r>
          </w:p>
          <w:p w:rsidR="005C100B" w:rsidRPr="002A1BFA" w:rsidRDefault="00A073CC" w:rsidP="00A073CC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925A12">
              <w:rPr>
                <w:rFonts w:eastAsia="Calibri"/>
                <w:sz w:val="20"/>
                <w:szCs w:val="20"/>
                <w:lang w:eastAsia="en-US"/>
              </w:rPr>
              <w:t>Średnia uzyskana przez studenta z ocen za: wykonane ćwiczenia, stosunek do przedmiotu, aktywność na zajęciach, samodzielność w realizacji pracy.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953D5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953D5">
              <w:rPr>
                <w:sz w:val="20"/>
                <w:szCs w:val="20"/>
              </w:rPr>
              <w:t>Ma wiedzę z zakresu podstaw informacji dotyczących reklamy.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F953D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F953D5" w:rsidRPr="0083122B" w:rsidRDefault="00F953D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K_WK15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F95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953D5" w:rsidP="00F95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Rozmowa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53D5" w:rsidRPr="00F953D5" w:rsidRDefault="00F953D5" w:rsidP="00F953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953D5">
              <w:rPr>
                <w:sz w:val="20"/>
                <w:szCs w:val="20"/>
              </w:rPr>
              <w:t>Ma podstawowe umiejętności w zakresie posłu</w:t>
            </w:r>
            <w:r>
              <w:rPr>
                <w:sz w:val="20"/>
                <w:szCs w:val="20"/>
              </w:rPr>
              <w:t xml:space="preserve">giwania narzędziami edytorskim </w:t>
            </w:r>
            <w:r w:rsidRPr="00F953D5">
              <w:rPr>
                <w:sz w:val="20"/>
                <w:szCs w:val="20"/>
              </w:rPr>
              <w:t>w programach graficznych podczas rozwiązywania typowych zadań.</w:t>
            </w:r>
          </w:p>
          <w:p w:rsidR="00763C6C" w:rsidRPr="003E3649" w:rsidRDefault="00763C6C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9B3F25" w:rsidRDefault="00F953D5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  <w:r>
              <w:rPr>
                <w:sz w:val="20"/>
                <w:szCs w:val="20"/>
              </w:rPr>
              <w:br/>
              <w:t>K_UK13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763C6C" w:rsidP="00F95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F953D5" w:rsidP="00F95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  <w:tr w:rsidR="00F953D5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953D5" w:rsidRPr="00F204CE" w:rsidRDefault="00F953D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53D5" w:rsidRPr="00F953D5" w:rsidRDefault="00F953D5" w:rsidP="00F953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953D5">
              <w:rPr>
                <w:sz w:val="20"/>
                <w:szCs w:val="20"/>
              </w:rPr>
              <w:t>Posiada umiejętność posługiwania się narzędziami edytorskim w programach graficznych w samodzielnej niezależnej pracy.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953D5" w:rsidRDefault="00F953D5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953D5" w:rsidRPr="00F204CE" w:rsidRDefault="00F953D5" w:rsidP="00244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F953D5" w:rsidRDefault="00F953D5" w:rsidP="002445DE">
            <w:pPr>
              <w:rPr>
                <w:sz w:val="20"/>
                <w:szCs w:val="20"/>
              </w:rPr>
            </w:pPr>
          </w:p>
          <w:p w:rsidR="00F953D5" w:rsidRDefault="00F953D5" w:rsidP="002445DE">
            <w:pPr>
              <w:rPr>
                <w:sz w:val="20"/>
                <w:szCs w:val="20"/>
              </w:rPr>
            </w:pPr>
          </w:p>
          <w:p w:rsidR="00F953D5" w:rsidRPr="00F204CE" w:rsidRDefault="00F953D5" w:rsidP="002445D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53D5" w:rsidRPr="00F204CE" w:rsidRDefault="00F953D5" w:rsidP="0024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  <w:tr w:rsidR="00F953D5" w:rsidRPr="005C100B" w:rsidTr="00490873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3D5" w:rsidRPr="00F204CE" w:rsidRDefault="00F953D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53D5" w:rsidRPr="00F953D5" w:rsidRDefault="00F953D5" w:rsidP="00F953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953D5">
              <w:rPr>
                <w:rFonts w:eastAsia="Calibri"/>
                <w:bCs/>
                <w:iCs/>
                <w:sz w:val="20"/>
                <w:szCs w:val="20"/>
              </w:rPr>
              <w:t xml:space="preserve">Student potrafi wykorzystać zdobytą wiedzę </w:t>
            </w:r>
          </w:p>
          <w:p w:rsidR="00F953D5" w:rsidRPr="00F204CE" w:rsidRDefault="00F953D5" w:rsidP="00F953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F953D5">
              <w:rPr>
                <w:rFonts w:eastAsia="Calibri"/>
                <w:bCs/>
                <w:iCs/>
                <w:sz w:val="20"/>
                <w:szCs w:val="20"/>
              </w:rPr>
              <w:t>i umiejętności do wykonywania innych zadań, przygotowujących go do elastycznego wykorzystywania nabytych kompetencji.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53D5" w:rsidRPr="0083122B" w:rsidRDefault="00F953D5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K_K004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953D5" w:rsidRPr="00F204CE" w:rsidRDefault="00F953D5" w:rsidP="00244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F953D5" w:rsidRDefault="00F953D5" w:rsidP="002445DE">
            <w:pPr>
              <w:rPr>
                <w:sz w:val="20"/>
                <w:szCs w:val="20"/>
              </w:rPr>
            </w:pPr>
          </w:p>
          <w:p w:rsidR="00F953D5" w:rsidRDefault="00F953D5" w:rsidP="002445DE">
            <w:pPr>
              <w:rPr>
                <w:sz w:val="20"/>
                <w:szCs w:val="20"/>
              </w:rPr>
            </w:pPr>
          </w:p>
          <w:p w:rsidR="00F953D5" w:rsidRPr="00F204CE" w:rsidRDefault="00F953D5" w:rsidP="002445D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53D5" w:rsidRPr="00F204CE" w:rsidRDefault="00F953D5" w:rsidP="0024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  <w:tr w:rsidR="00F953D5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953D5" w:rsidRDefault="00F953D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F953D5" w:rsidRDefault="00F953D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</w:t>
            </w:r>
            <w:r w:rsidRPr="00F953D5">
              <w:rPr>
                <w:sz w:val="20"/>
                <w:szCs w:val="20"/>
              </w:rPr>
              <w:t>K_WG08+, K_WK15+</w:t>
            </w:r>
          </w:p>
          <w:p w:rsidR="00F953D5" w:rsidRPr="009B3F25" w:rsidRDefault="00F953D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F953D5">
              <w:rPr>
                <w:sz w:val="20"/>
                <w:szCs w:val="20"/>
              </w:rPr>
              <w:t>K_UK09+, K_UK13+</w:t>
            </w:r>
            <w:r>
              <w:rPr>
                <w:sz w:val="20"/>
                <w:szCs w:val="20"/>
              </w:rPr>
              <w:t>, K_UU21+</w:t>
            </w:r>
          </w:p>
          <w:p w:rsidR="00F953D5" w:rsidRPr="00467AA4" w:rsidRDefault="00F953D5" w:rsidP="00F95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>
              <w:rPr>
                <w:rFonts w:eastAsia="Calibri"/>
                <w:sz w:val="20"/>
                <w:szCs w:val="20"/>
                <w:lang w:eastAsia="en-US"/>
              </w:rPr>
              <w:t>K_K004+ ,K_KR08+++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C216A2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C216A2">
              <w:rPr>
                <w:b/>
                <w:sz w:val="19"/>
                <w:szCs w:val="20"/>
              </w:rPr>
              <w:t>Literatura podstawowa</w:t>
            </w:r>
          </w:p>
          <w:p w:rsidR="00763C6C" w:rsidRPr="00C04053" w:rsidRDefault="00C04053" w:rsidP="00C04053">
            <w:pPr>
              <w:pStyle w:val="Akapitzlist"/>
              <w:numPr>
                <w:ilvl w:val="0"/>
                <w:numId w:val="22"/>
              </w:numPr>
              <w:jc w:val="both"/>
              <w:rPr>
                <w:sz w:val="19"/>
                <w:szCs w:val="20"/>
              </w:rPr>
            </w:pPr>
            <w:r w:rsidRPr="00C04053">
              <w:rPr>
                <w:sz w:val="19"/>
                <w:szCs w:val="20"/>
              </w:rPr>
              <w:t>Hoffman H., Łukaszewski B., Olszewski A., Forma plastyczna, teoria i praktyka, Politechniki Radomskiej, Radom 2007.</w:t>
            </w:r>
          </w:p>
          <w:p w:rsidR="003E3649" w:rsidRPr="004C6E2B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C04053" w:rsidRDefault="00C04053" w:rsidP="00C04053">
            <w:pPr>
              <w:pStyle w:val="Akapitzlist"/>
              <w:numPr>
                <w:ilvl w:val="0"/>
                <w:numId w:val="24"/>
              </w:numPr>
              <w:rPr>
                <w:sz w:val="19"/>
                <w:szCs w:val="20"/>
              </w:rPr>
            </w:pPr>
            <w:r w:rsidRPr="00C04053">
              <w:rPr>
                <w:sz w:val="19"/>
                <w:szCs w:val="20"/>
              </w:rPr>
              <w:t>Optyczny.pl, Poradnik, http://www.optyczne.pl/poradniki.html</w:t>
            </w:r>
          </w:p>
          <w:p w:rsidR="00C04053" w:rsidRDefault="00C04053" w:rsidP="00C04053">
            <w:pPr>
              <w:pStyle w:val="Akapitzlist"/>
              <w:numPr>
                <w:ilvl w:val="0"/>
                <w:numId w:val="24"/>
              </w:numPr>
              <w:rPr>
                <w:sz w:val="19"/>
                <w:szCs w:val="20"/>
              </w:rPr>
            </w:pPr>
            <w:r w:rsidRPr="00C04053">
              <w:rPr>
                <w:sz w:val="19"/>
                <w:szCs w:val="20"/>
                <w:lang w:val="en-US"/>
              </w:rPr>
              <w:t xml:space="preserve">Adobe Creative Team, </w:t>
            </w:r>
            <w:proofErr w:type="spellStart"/>
            <w:r w:rsidRPr="00C04053">
              <w:rPr>
                <w:sz w:val="19"/>
                <w:szCs w:val="20"/>
                <w:lang w:val="en-US"/>
              </w:rPr>
              <w:t>ActionScript</w:t>
            </w:r>
            <w:proofErr w:type="spellEnd"/>
            <w:r w:rsidRPr="00C04053">
              <w:rPr>
                <w:sz w:val="19"/>
                <w:szCs w:val="20"/>
                <w:lang w:val="en-US"/>
              </w:rPr>
              <w:t xml:space="preserve"> 3.0 </w:t>
            </w:r>
            <w:proofErr w:type="spellStart"/>
            <w:r w:rsidRPr="00C04053">
              <w:rPr>
                <w:sz w:val="19"/>
                <w:szCs w:val="20"/>
                <w:lang w:val="en-US"/>
              </w:rPr>
              <w:t>dla</w:t>
            </w:r>
            <w:proofErr w:type="spellEnd"/>
            <w:r w:rsidRPr="00C04053">
              <w:rPr>
                <w:sz w:val="19"/>
                <w:szCs w:val="20"/>
                <w:lang w:val="en-US"/>
              </w:rPr>
              <w:t xml:space="preserve"> Adobe Flash CS4/CS4 PL Professional. </w:t>
            </w:r>
            <w:r w:rsidRPr="00C04053">
              <w:rPr>
                <w:sz w:val="19"/>
                <w:szCs w:val="20"/>
              </w:rPr>
              <w:t>Oficjalny podręcznik, Gliwice Helion 2009r.</w:t>
            </w:r>
          </w:p>
          <w:p w:rsidR="00C04053" w:rsidRPr="00C04053" w:rsidRDefault="00C04053" w:rsidP="00C04053">
            <w:pPr>
              <w:pStyle w:val="Akapitzlist"/>
              <w:numPr>
                <w:ilvl w:val="0"/>
                <w:numId w:val="24"/>
              </w:numPr>
              <w:rPr>
                <w:sz w:val="19"/>
                <w:szCs w:val="20"/>
              </w:rPr>
            </w:pPr>
            <w:r w:rsidRPr="00C04053">
              <w:rPr>
                <w:sz w:val="19"/>
                <w:szCs w:val="20"/>
              </w:rPr>
              <w:t>Hasła: Ucho, Oko, Luminancja, Chrominancja, JPEG,</w:t>
            </w:r>
            <w:r>
              <w:rPr>
                <w:sz w:val="19"/>
                <w:szCs w:val="20"/>
              </w:rPr>
              <w:t xml:space="preserve"> MP3, Technicolor, Bayer </w:t>
            </w:r>
            <w:proofErr w:type="spellStart"/>
            <w:r>
              <w:rPr>
                <w:sz w:val="19"/>
                <w:szCs w:val="20"/>
              </w:rPr>
              <w:t>filter</w:t>
            </w:r>
            <w:proofErr w:type="spellEnd"/>
            <w:r w:rsidRPr="00C04053">
              <w:rPr>
                <w:sz w:val="19"/>
                <w:szCs w:val="20"/>
              </w:rPr>
              <w:t>.</w:t>
            </w:r>
          </w:p>
          <w:p w:rsidR="00763C6C" w:rsidRDefault="003E3649" w:rsidP="00C04053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C04053" w:rsidRPr="00C04053" w:rsidRDefault="00C04053" w:rsidP="00C04053">
            <w:pPr>
              <w:pStyle w:val="Akapitzlist"/>
              <w:numPr>
                <w:ilvl w:val="0"/>
                <w:numId w:val="23"/>
              </w:numPr>
              <w:rPr>
                <w:sz w:val="19"/>
                <w:szCs w:val="20"/>
              </w:rPr>
            </w:pPr>
            <w:r w:rsidRPr="00C04053">
              <w:rPr>
                <w:sz w:val="19"/>
                <w:szCs w:val="20"/>
              </w:rPr>
              <w:t>Aparat cyfrowy, komputer z oprogramowaniem graficznym</w:t>
            </w:r>
            <w:r>
              <w:rPr>
                <w:sz w:val="19"/>
                <w:szCs w:val="20"/>
              </w:rPr>
              <w:t>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0D52E2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 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D52E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 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0D52E2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01F" w:rsidRDefault="00E9701F" w:rsidP="00481230">
      <w:r>
        <w:separator/>
      </w:r>
    </w:p>
  </w:endnote>
  <w:endnote w:type="continuationSeparator" w:id="0">
    <w:p w:rsidR="00E9701F" w:rsidRDefault="00E9701F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01F" w:rsidRDefault="00E9701F" w:rsidP="00481230">
      <w:r>
        <w:separator/>
      </w:r>
    </w:p>
  </w:footnote>
  <w:footnote w:type="continuationSeparator" w:id="0">
    <w:p w:rsidR="00E9701F" w:rsidRDefault="00E9701F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B822520"/>
    <w:multiLevelType w:val="hybridMultilevel"/>
    <w:tmpl w:val="04881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46E39"/>
    <w:multiLevelType w:val="hybridMultilevel"/>
    <w:tmpl w:val="B5340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A0E22"/>
    <w:multiLevelType w:val="hybridMultilevel"/>
    <w:tmpl w:val="DA2A0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34291"/>
    <w:multiLevelType w:val="hybridMultilevel"/>
    <w:tmpl w:val="03E8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7D5905"/>
    <w:multiLevelType w:val="hybridMultilevel"/>
    <w:tmpl w:val="6E66D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CB75FF"/>
    <w:multiLevelType w:val="hybridMultilevel"/>
    <w:tmpl w:val="EE04B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7D4F5C"/>
    <w:multiLevelType w:val="hybridMultilevel"/>
    <w:tmpl w:val="B5340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814CCC"/>
    <w:multiLevelType w:val="hybridMultilevel"/>
    <w:tmpl w:val="0A10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9"/>
  </w:num>
  <w:num w:numId="8">
    <w:abstractNumId w:val="21"/>
  </w:num>
  <w:num w:numId="9">
    <w:abstractNumId w:val="6"/>
  </w:num>
  <w:num w:numId="10">
    <w:abstractNumId w:val="13"/>
  </w:num>
  <w:num w:numId="11">
    <w:abstractNumId w:val="18"/>
  </w:num>
  <w:num w:numId="12">
    <w:abstractNumId w:val="12"/>
  </w:num>
  <w:num w:numId="13">
    <w:abstractNumId w:val="24"/>
  </w:num>
  <w:num w:numId="14">
    <w:abstractNumId w:val="4"/>
  </w:num>
  <w:num w:numId="15">
    <w:abstractNumId w:val="9"/>
  </w:num>
  <w:num w:numId="16">
    <w:abstractNumId w:val="20"/>
  </w:num>
  <w:num w:numId="17">
    <w:abstractNumId w:val="5"/>
  </w:num>
  <w:num w:numId="18">
    <w:abstractNumId w:val="0"/>
  </w:num>
  <w:num w:numId="19">
    <w:abstractNumId w:val="25"/>
  </w:num>
  <w:num w:numId="20">
    <w:abstractNumId w:val="3"/>
  </w:num>
  <w:num w:numId="21">
    <w:abstractNumId w:val="22"/>
  </w:num>
  <w:num w:numId="22">
    <w:abstractNumId w:val="23"/>
  </w:num>
  <w:num w:numId="23">
    <w:abstractNumId w:val="16"/>
  </w:num>
  <w:num w:numId="24">
    <w:abstractNumId w:val="10"/>
  </w:num>
  <w:num w:numId="25">
    <w:abstractNumId w:val="11"/>
  </w:num>
  <w:num w:numId="26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133D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52E2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763"/>
    <w:rsid w:val="00174CC1"/>
    <w:rsid w:val="00174E18"/>
    <w:rsid w:val="0017638B"/>
    <w:rsid w:val="00177B05"/>
    <w:rsid w:val="0018130D"/>
    <w:rsid w:val="001832FC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D6D0A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B25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3CE3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07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3C8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612F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3CC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0EF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05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6A2"/>
    <w:rsid w:val="00C218B3"/>
    <w:rsid w:val="00C223B2"/>
    <w:rsid w:val="00C22921"/>
    <w:rsid w:val="00C22A34"/>
    <w:rsid w:val="00C23788"/>
    <w:rsid w:val="00C237FA"/>
    <w:rsid w:val="00C24FEA"/>
    <w:rsid w:val="00C26486"/>
    <w:rsid w:val="00C2673A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587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5DF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37B4D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01F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C04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3D5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5667F-5684-4FED-86E4-DB0F8BE4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11</cp:revision>
  <cp:lastPrinted>2019-04-02T10:33:00Z</cp:lastPrinted>
  <dcterms:created xsi:type="dcterms:W3CDTF">2019-09-16T19:37:00Z</dcterms:created>
  <dcterms:modified xsi:type="dcterms:W3CDTF">2019-10-05T14:09:00Z</dcterms:modified>
</cp:coreProperties>
</file>