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37" w:rsidRDefault="00057C37">
      <w:pPr>
        <w:jc w:val="center"/>
        <w:rPr>
          <w:b/>
          <w:bCs/>
          <w:sz w:val="22"/>
          <w:szCs w:val="22"/>
        </w:rPr>
      </w:pPr>
    </w:p>
    <w:p w:rsidR="00057C37" w:rsidRDefault="00B54F7E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057C37" w:rsidRDefault="00B54F7E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/>
      </w:tblPr>
      <w:tblGrid>
        <w:gridCol w:w="2580"/>
        <w:gridCol w:w="2314"/>
        <w:gridCol w:w="895"/>
        <w:gridCol w:w="1889"/>
        <w:gridCol w:w="1416"/>
        <w:gridCol w:w="963"/>
        <w:gridCol w:w="1220"/>
      </w:tblGrid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extDirection w:val="btLr"/>
            <w:vAlign w:val="center"/>
          </w:tcPr>
          <w:p w:rsidR="00057C37" w:rsidRDefault="00B54F7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przed</w:t>
            </w:r>
          </w:p>
          <w:p w:rsidR="00057C37" w:rsidRDefault="00B54F7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r>
              <w:rPr>
                <w:sz w:val="20"/>
                <w:szCs w:val="20"/>
              </w:rPr>
              <w:t>Dziennikarskie źródła informacji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/>
              </w:rPr>
              <w:t>UTH/F/P/DZ/B1/ST/1(l)/1Z</w:t>
            </w:r>
            <w:r w:rsidR="00B54F7E">
              <w:rPr>
                <w:sz w:val="20"/>
                <w:szCs w:val="20"/>
                <w:lang w:val="en-GB"/>
              </w:rPr>
              <w:t>/</w:t>
            </w:r>
            <w:r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roofErr w:type="spellStart"/>
            <w:r>
              <w:rPr>
                <w:sz w:val="20"/>
                <w:szCs w:val="20"/>
              </w:rPr>
              <w:t>Journalist’s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Information</w:t>
            </w:r>
            <w:proofErr w:type="spellEnd"/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057C37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057C37">
        <w:trPr>
          <w:trHeight w:val="277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Studia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pierwszego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Numer słownie (zimowy/letni)</w:t>
            </w:r>
          </w:p>
        </w:tc>
      </w:tr>
      <w:tr w:rsidR="00057C37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Grupa zajęć</w:t>
            </w:r>
            <w:r w:rsidR="001A137C">
              <w:rPr>
                <w:sz w:val="20"/>
                <w:szCs w:val="20"/>
              </w:rPr>
              <w:t xml:space="preserve"> kierunkowych obowiązkowych (B1)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 w:rsidP="001A137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1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54F7E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54F7E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7C37">
        <w:trPr>
          <w:trHeight w:val="454"/>
          <w:jc w:val="center"/>
        </w:trPr>
        <w:tc>
          <w:tcPr>
            <w:tcW w:w="2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B54F7E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057C37">
        <w:trPr>
          <w:trHeight w:val="454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057C37">
        <w:trPr>
          <w:trHeight w:val="363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</w:t>
            </w:r>
            <w:r w:rsidR="001A137C">
              <w:rPr>
                <w:rFonts w:eastAsia="Calibri"/>
                <w:sz w:val="20"/>
                <w:szCs w:val="20"/>
                <w:lang w:eastAsia="en-US"/>
              </w:rPr>
              <w:t>uki o komunikacji społecznej i mediach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54F7E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057C37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057C37" w:rsidRDefault="00057C3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tabs>
                <w:tab w:val="left" w:pos="4073"/>
              </w:tabs>
            </w:pPr>
            <w:r>
              <w:rPr>
                <w:sz w:val="20"/>
                <w:szCs w:val="20"/>
              </w:rPr>
              <w:t xml:space="preserve">Dr 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tabs>
                <w:tab w:val="left" w:pos="4073"/>
              </w:tabs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r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r>
              <w:rPr>
                <w:sz w:val="20"/>
                <w:szCs w:val="20"/>
              </w:rPr>
              <w:t>w</w:t>
            </w:r>
            <w:r w:rsidR="00B54F7E" w:rsidRPr="001A137C">
              <w:rPr>
                <w:sz w:val="20"/>
                <w:szCs w:val="20"/>
              </w:rPr>
              <w:t>ww.wfp.uniwersytetradom.pl</w:t>
            </w:r>
          </w:p>
        </w:tc>
      </w:tr>
      <w:tr w:rsidR="00057C37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r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Pr="001A137C" w:rsidRDefault="00B54F7E">
            <w:pPr>
              <w:rPr>
                <w:color w:val="auto"/>
              </w:rPr>
            </w:pPr>
            <w:r w:rsidRPr="001A137C">
              <w:rPr>
                <w:rStyle w:val="czeinternetowe"/>
                <w:color w:val="auto"/>
                <w:sz w:val="20"/>
                <w:szCs w:val="20"/>
                <w:u w:val="none"/>
                <w:lang w:val="de-DE"/>
              </w:rPr>
              <w:t>sokolowski@echodnia.eu</w:t>
            </w:r>
            <w:r w:rsidRPr="001A137C">
              <w:rPr>
                <w:color w:val="auto"/>
                <w:sz w:val="20"/>
                <w:szCs w:val="20"/>
                <w:lang w:val="de-DE"/>
              </w:rPr>
              <w:t xml:space="preserve">  697770564</w:t>
            </w:r>
          </w:p>
        </w:tc>
      </w:tr>
    </w:tbl>
    <w:p w:rsidR="00057C37" w:rsidRDefault="00057C37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057C37" w:rsidRDefault="00B54F7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br w:type="page"/>
      </w:r>
    </w:p>
    <w:p w:rsidR="00057C37" w:rsidRDefault="00B54F7E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/>
      </w:tblPr>
      <w:tblGrid>
        <w:gridCol w:w="4420"/>
        <w:gridCol w:w="6857"/>
      </w:tblGrid>
      <w:tr w:rsidR="00057C37" w:rsidTr="00CD2DFA">
        <w:trPr>
          <w:trHeight w:val="447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kształcenia jest wyposażenie studenta w wiedzę, gdzie szukać informacji, jak korzystać z Internetu, informacji rzeczników, agencji, dokumentów, archiwów.</w:t>
            </w:r>
          </w:p>
        </w:tc>
      </w:tr>
      <w:tr w:rsidR="00057C37" w:rsidTr="001A137C">
        <w:trPr>
          <w:trHeight w:val="1689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ind w:left="1884" w:hanging="1884"/>
              <w:jc w:val="both"/>
            </w:pPr>
            <w:r>
              <w:rPr>
                <w:rFonts w:eastAsia="Calibri"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Pr="001A137C" w:rsidRDefault="00B54F7E">
            <w:pPr>
              <w:tabs>
                <w:tab w:val="left" w:pos="4073"/>
              </w:tabs>
              <w:contextualSpacing/>
              <w:rPr>
                <w:sz w:val="16"/>
                <w:szCs w:val="20"/>
                <w:lang w:val="de-DE"/>
              </w:rPr>
            </w:pPr>
            <w:proofErr w:type="spellStart"/>
            <w:r w:rsidRPr="001A137C">
              <w:rPr>
                <w:sz w:val="20"/>
                <w:szCs w:val="20"/>
                <w:lang w:val="de-DE"/>
              </w:rPr>
              <w:t>Systematyka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źródeł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informacji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dziennikarskiej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źródła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formalne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i</w:t>
            </w:r>
          </w:p>
          <w:p w:rsidR="00057C37" w:rsidRDefault="00B54F7E">
            <w:r w:rsidRPr="001A137C">
              <w:rPr>
                <w:sz w:val="20"/>
              </w:rPr>
              <w:t xml:space="preserve">nieformalne; weryfikowanie informacji. Fora </w:t>
            </w:r>
            <w:proofErr w:type="spellStart"/>
            <w:r w:rsidRPr="001A137C">
              <w:rPr>
                <w:sz w:val="20"/>
              </w:rPr>
              <w:t>społecznościowe</w:t>
            </w:r>
            <w:proofErr w:type="spellEnd"/>
            <w:r w:rsidRPr="001A137C">
              <w:rPr>
                <w:sz w:val="20"/>
              </w:rPr>
              <w:t xml:space="preserve"> jako źródło informacji dla dziennikarzy i jego ograniczenia; potwierdzanie zdarzeń. Informacje od rzeczników prasowych, ag</w:t>
            </w:r>
            <w:r w:rsidR="001A137C">
              <w:rPr>
                <w:sz w:val="20"/>
              </w:rPr>
              <w:t>encji, specjalistów, komentatoró</w:t>
            </w:r>
            <w:r w:rsidRPr="001A137C">
              <w:rPr>
                <w:sz w:val="20"/>
              </w:rPr>
              <w:t xml:space="preserve">w. Różne gatunki dziennikarskie - źródła informacji w tych gatunkach, takich jak gospodarka, rolnictwo, sprawy miejskie, rolnictwo, życie gwiazd, policja, sądy. Sygnały od obywateli – pułapki dziennikarstwa obywatelskiego, potwierdzanie sygnałów. Własne dziennikarstwo śledcze. Materiały Public </w:t>
            </w:r>
            <w:proofErr w:type="spellStart"/>
            <w:r w:rsidRPr="001A137C">
              <w:rPr>
                <w:sz w:val="20"/>
              </w:rPr>
              <w:t>Relations</w:t>
            </w:r>
            <w:proofErr w:type="spellEnd"/>
            <w:r w:rsidRPr="001A137C">
              <w:rPr>
                <w:sz w:val="20"/>
              </w:rPr>
              <w:t xml:space="preserve"> jako źródła informacji dla dziennikarza - techniki PR, czarny PR. Źródła informacji tematyki historycznej, weryfikacja dokumentów,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Archiwum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137C">
              <w:rPr>
                <w:sz w:val="20"/>
                <w:szCs w:val="20"/>
                <w:lang w:val="de-DE"/>
              </w:rPr>
              <w:t>redakcyjne</w:t>
            </w:r>
            <w:proofErr w:type="spellEnd"/>
            <w:r w:rsidRPr="001A137C">
              <w:rPr>
                <w:sz w:val="20"/>
                <w:szCs w:val="20"/>
                <w:lang w:val="de-DE"/>
              </w:rPr>
              <w:t>.</w:t>
            </w:r>
          </w:p>
        </w:tc>
      </w:tr>
      <w:tr w:rsidR="00057C37">
        <w:trPr>
          <w:trHeight w:val="213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1A137C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Wykład</w:t>
            </w:r>
            <w:proofErr w:type="spellEnd"/>
          </w:p>
        </w:tc>
      </w:tr>
      <w:tr w:rsidR="00057C37" w:rsidTr="001A137C">
        <w:trPr>
          <w:trHeight w:val="1129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FF1872" w:rsidRPr="00FF1872" w:rsidRDefault="00FF1872">
            <w:pPr>
              <w:rPr>
                <w:b/>
                <w:sz w:val="20"/>
                <w:szCs w:val="20"/>
              </w:rPr>
            </w:pPr>
            <w:r w:rsidRPr="00FF1872">
              <w:rPr>
                <w:b/>
                <w:sz w:val="20"/>
                <w:szCs w:val="20"/>
              </w:rPr>
              <w:t>Wykład</w:t>
            </w:r>
          </w:p>
          <w:p w:rsidR="00057C37" w:rsidRPr="00FF1872" w:rsidRDefault="00FF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(przygotowanie materiału do artykułu prasowego)  – 100 %</w:t>
            </w:r>
          </w:p>
        </w:tc>
      </w:tr>
    </w:tbl>
    <w:p w:rsidR="00057C37" w:rsidRDefault="00057C37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4" w:type="dxa"/>
        </w:tblCellMar>
        <w:tblLook w:val="00A0"/>
      </w:tblPr>
      <w:tblGrid>
        <w:gridCol w:w="955"/>
        <w:gridCol w:w="4395"/>
        <w:gridCol w:w="1277"/>
        <w:gridCol w:w="1277"/>
        <w:gridCol w:w="1275"/>
        <w:gridCol w:w="2259"/>
      </w:tblGrid>
      <w:tr w:rsidR="00057C37">
        <w:trPr>
          <w:jc w:val="center"/>
        </w:trPr>
        <w:tc>
          <w:tcPr>
            <w:tcW w:w="7757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468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1A137C">
        <w:trPr>
          <w:jc w:val="center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31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2217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A137C" w:rsidTr="00FF1872">
        <w:trPr>
          <w:trHeight w:val="932"/>
          <w:jc w:val="center"/>
        </w:trPr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</w:t>
            </w:r>
          </w:p>
        </w:tc>
        <w:tc>
          <w:tcPr>
            <w:tcW w:w="4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1A137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źródła, sposoby pozyskiwania i weryfiko</w:t>
            </w:r>
            <w:r w:rsidR="00975A7A">
              <w:rPr>
                <w:sz w:val="20"/>
                <w:szCs w:val="20"/>
              </w:rPr>
              <w:t xml:space="preserve">wania informacji dotyczących różnych dziedzin życia społecznego; wie, jak wykorzystywać Internet i nowoczesne repozytoria informacji w pracy </w:t>
            </w:r>
            <w:r w:rsidR="00FF1872">
              <w:rPr>
                <w:sz w:val="20"/>
                <w:szCs w:val="20"/>
              </w:rPr>
              <w:t>dzienni</w:t>
            </w:r>
            <w:r w:rsidR="00975A7A">
              <w:rPr>
                <w:sz w:val="20"/>
                <w:szCs w:val="20"/>
              </w:rPr>
              <w:t>karskiej.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B54F7E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57C37" w:rsidRDefault="00057C37">
            <w:pPr>
              <w:rPr>
                <w:sz w:val="20"/>
                <w:szCs w:val="20"/>
              </w:rPr>
            </w:pPr>
          </w:p>
          <w:p w:rsidR="00057C37" w:rsidRDefault="00057C37">
            <w:pPr>
              <w:rPr>
                <w:sz w:val="20"/>
                <w:szCs w:val="20"/>
              </w:rPr>
            </w:pPr>
          </w:p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FF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(przygotowanie materiału do artykułu prasowego)</w:t>
            </w:r>
          </w:p>
        </w:tc>
      </w:tr>
      <w:tr w:rsidR="001A137C" w:rsidTr="00FF1872">
        <w:trPr>
          <w:trHeight w:val="1034"/>
          <w:jc w:val="center"/>
        </w:trPr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4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75A7A" w:rsidRDefault="00975A7A" w:rsidP="00975A7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wyszukiwać i weryfikować informacje z różnych źródeł, zwłaszcza internetowych, i dla różnych typów mediów.</w:t>
            </w:r>
          </w:p>
          <w:p w:rsidR="00057C37" w:rsidRDefault="00057C37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K_UW03</w:t>
            </w:r>
          </w:p>
          <w:p w:rsidR="00B54F7E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  <w:p w:rsidR="00B54F7E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K_UW05</w:t>
            </w:r>
          </w:p>
          <w:p w:rsidR="00B54F7E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K_UW09</w:t>
            </w:r>
          </w:p>
          <w:p w:rsidR="00B54F7E" w:rsidRDefault="00B54F7E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K_UU20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57C37" w:rsidRDefault="00057C37">
            <w:pPr>
              <w:rPr>
                <w:sz w:val="20"/>
                <w:szCs w:val="20"/>
              </w:rPr>
            </w:pPr>
          </w:p>
          <w:p w:rsidR="00057C37" w:rsidRDefault="00057C37">
            <w:pPr>
              <w:rPr>
                <w:sz w:val="20"/>
                <w:szCs w:val="20"/>
              </w:rPr>
            </w:pPr>
          </w:p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FF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(przygotowanie materiału do artykułu prasowego)</w:t>
            </w:r>
          </w:p>
        </w:tc>
      </w:tr>
      <w:tr w:rsidR="001A137C" w:rsidTr="00FF1872">
        <w:trPr>
          <w:trHeight w:val="875"/>
          <w:jc w:val="center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431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057C37" w:rsidRDefault="00975A7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Jest przygotowany do wykorzystania zdobyte informacje w</w:t>
            </w:r>
            <w:r w:rsidR="00FF1872">
              <w:rPr>
                <w:rFonts w:eastAsia="Calibri"/>
                <w:bCs/>
                <w:iCs/>
                <w:sz w:val="20"/>
                <w:szCs w:val="20"/>
              </w:rPr>
              <w:t xml:space="preserve"> celu poprawy jakości życia społecznego; star się być bezstronnym i obiektywnym.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  <w:p w:rsidR="00B54F7E" w:rsidRDefault="00B54F7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057C37" w:rsidRDefault="00057C37">
            <w:pPr>
              <w:rPr>
                <w:sz w:val="20"/>
                <w:szCs w:val="20"/>
              </w:rPr>
            </w:pPr>
          </w:p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</w:tcPr>
          <w:p w:rsidR="00057C37" w:rsidRDefault="00FF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 (przygotowanie materiału do artykułu prasowego)</w:t>
            </w:r>
          </w:p>
        </w:tc>
      </w:tr>
      <w:tr w:rsidR="00057C37">
        <w:trPr>
          <w:jc w:val="center"/>
        </w:trPr>
        <w:tc>
          <w:tcPr>
            <w:tcW w:w="11225" w:type="dxa"/>
            <w:gridSpan w:val="6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057C37" w:rsidRDefault="00FF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K_WG07 +++, K_WG08 ++</w:t>
            </w:r>
          </w:p>
          <w:p w:rsidR="00057C37" w:rsidRDefault="00B54F7E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</w:t>
            </w:r>
            <w:r w:rsidR="00FF1872">
              <w:rPr>
                <w:sz w:val="20"/>
                <w:szCs w:val="20"/>
              </w:rPr>
              <w:t xml:space="preserve"> K_UW03 +, K_UW04 ++, K_UW05 +, K_UW09 +, K_UU20 +</w:t>
            </w:r>
          </w:p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FF1872">
              <w:rPr>
                <w:sz w:val="20"/>
                <w:szCs w:val="20"/>
              </w:rPr>
              <w:t>K_KO03 +, K_KR06 +</w:t>
            </w:r>
          </w:p>
        </w:tc>
      </w:tr>
    </w:tbl>
    <w:p w:rsidR="00057C37" w:rsidRDefault="00057C37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left w:w="104" w:type="dxa"/>
        </w:tblCellMar>
        <w:tblLook w:val="00A0"/>
      </w:tblPr>
      <w:tblGrid>
        <w:gridCol w:w="11438"/>
      </w:tblGrid>
      <w:tr w:rsidR="00057C37">
        <w:trPr>
          <w:trHeight w:hRule="exact" w:val="340"/>
        </w:trPr>
        <w:tc>
          <w:tcPr>
            <w:tcW w:w="112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057C37">
        <w:trPr>
          <w:trHeight w:val="369"/>
        </w:trPr>
        <w:tc>
          <w:tcPr>
            <w:tcW w:w="112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57C37" w:rsidRPr="001A137C" w:rsidRDefault="00B54F7E">
            <w:pPr>
              <w:jc w:val="both"/>
              <w:rPr>
                <w:sz w:val="20"/>
                <w:szCs w:val="20"/>
              </w:rPr>
            </w:pPr>
            <w:r w:rsidRPr="001A137C">
              <w:rPr>
                <w:b/>
                <w:sz w:val="20"/>
                <w:szCs w:val="20"/>
              </w:rPr>
              <w:t>Literatura podstawowa</w:t>
            </w:r>
          </w:p>
          <w:p w:rsidR="00057C37" w:rsidRPr="001A137C" w:rsidRDefault="00B54F7E">
            <w:pPr>
              <w:jc w:val="both"/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 xml:space="preserve">T.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Harcup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 xml:space="preserve">, Dziennikarstwo – teoria i praktyka, Łódź 2010 M. Karciarz, M. Dutko, Informacja w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internecie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>, Warszawa 2012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>J. Kreft, Koniec dziennikarstwa w mediach, jakie znamy: agregacja w mediach, Kraków 2016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 xml:space="preserve">A.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Magdoń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>, Reporter i jego warsztat, Kraków 2000.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 xml:space="preserve">M. Palczewski, M.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Worsowicz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>, News i dziennikarstwo śledcze wobec wyzwań XXI wieku, Łódź 2010.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>D. Spark, Dziennikarstwo śledcze. Studium techniki, Kraków 2007.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 xml:space="preserve">K.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Wolny-Zmorzyński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>, A. Kaliszewski, W. Furman, K. Pokorna-Ignatowicz, Źródła informacji dla dziennikarza, Warszawa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color w:val="000000"/>
                <w:sz w:val="20"/>
                <w:szCs w:val="20"/>
              </w:rPr>
              <w:t xml:space="preserve">2008.„Press”, </w:t>
            </w:r>
            <w:proofErr w:type="spellStart"/>
            <w:r w:rsidRPr="001A137C">
              <w:rPr>
                <w:color w:val="000000"/>
                <w:sz w:val="20"/>
                <w:szCs w:val="20"/>
              </w:rPr>
              <w:t>onet</w:t>
            </w:r>
            <w:proofErr w:type="spellEnd"/>
            <w:r w:rsidRPr="001A137C">
              <w:rPr>
                <w:color w:val="000000"/>
                <w:sz w:val="20"/>
                <w:szCs w:val="20"/>
              </w:rPr>
              <w:t>, wyborcza.pl</w:t>
            </w:r>
          </w:p>
          <w:p w:rsidR="00057C37" w:rsidRPr="001A137C" w:rsidRDefault="00B54F7E">
            <w:pPr>
              <w:jc w:val="both"/>
              <w:rPr>
                <w:b/>
                <w:sz w:val="20"/>
                <w:szCs w:val="20"/>
              </w:rPr>
            </w:pPr>
            <w:r w:rsidRPr="001A137C">
              <w:rPr>
                <w:b/>
                <w:sz w:val="20"/>
                <w:szCs w:val="20"/>
              </w:rPr>
              <w:t>Literatura uzupełniająca</w:t>
            </w:r>
          </w:p>
          <w:p w:rsidR="00057C37" w:rsidRPr="001A137C" w:rsidRDefault="00B54F7E">
            <w:pPr>
              <w:jc w:val="both"/>
              <w:rPr>
                <w:sz w:val="20"/>
                <w:szCs w:val="20"/>
              </w:rPr>
            </w:pPr>
            <w:r w:rsidRPr="001A137C">
              <w:rPr>
                <w:sz w:val="20"/>
                <w:szCs w:val="20"/>
              </w:rPr>
              <w:t xml:space="preserve">B. </w:t>
            </w:r>
            <w:proofErr w:type="spellStart"/>
            <w:r w:rsidRPr="001A137C">
              <w:rPr>
                <w:sz w:val="20"/>
                <w:szCs w:val="20"/>
              </w:rPr>
              <w:t>Kittel</w:t>
            </w:r>
            <w:proofErr w:type="spellEnd"/>
            <w:r w:rsidRPr="001A137C">
              <w:rPr>
                <w:sz w:val="20"/>
                <w:szCs w:val="20"/>
              </w:rPr>
              <w:t xml:space="preserve">, Dziennikarz z dymiącą strzelbą, [w:] A. </w:t>
            </w:r>
            <w:proofErr w:type="spellStart"/>
            <w:r w:rsidRPr="001A137C">
              <w:rPr>
                <w:sz w:val="20"/>
                <w:szCs w:val="20"/>
              </w:rPr>
              <w:t>Skworz</w:t>
            </w:r>
            <w:proofErr w:type="spellEnd"/>
            <w:r w:rsidRPr="001A137C">
              <w:rPr>
                <w:sz w:val="20"/>
                <w:szCs w:val="20"/>
              </w:rPr>
              <w:t>, A. Niziołek (red.), Biblia dziennikarstwa, Kraków 2010</w:t>
            </w:r>
          </w:p>
          <w:p w:rsidR="00057C37" w:rsidRPr="001A137C" w:rsidRDefault="00B54F7E">
            <w:pPr>
              <w:rPr>
                <w:sz w:val="20"/>
                <w:szCs w:val="20"/>
              </w:rPr>
            </w:pPr>
            <w:r w:rsidRPr="001A137C">
              <w:rPr>
                <w:sz w:val="20"/>
                <w:szCs w:val="20"/>
              </w:rPr>
              <w:t>W. Krzemińska, P. Nowak, Cyfryzacja w procesach komunikowania, Poznań 2004</w:t>
            </w:r>
          </w:p>
          <w:p w:rsidR="00057C37" w:rsidRPr="001A137C" w:rsidRDefault="00B54F7E">
            <w:r w:rsidRPr="001A137C">
              <w:rPr>
                <w:sz w:val="20"/>
                <w:szCs w:val="20"/>
              </w:rPr>
              <w:t xml:space="preserve">B. </w:t>
            </w:r>
            <w:proofErr w:type="spellStart"/>
            <w:r w:rsidRPr="001A137C">
              <w:rPr>
                <w:sz w:val="20"/>
                <w:szCs w:val="20"/>
              </w:rPr>
              <w:t>Woodward</w:t>
            </w:r>
            <w:proofErr w:type="spellEnd"/>
            <w:r w:rsidRPr="001A137C">
              <w:rPr>
                <w:sz w:val="20"/>
                <w:szCs w:val="20"/>
              </w:rPr>
              <w:t>, C. Bernstein, Wszyscy ludzie prezydenta, Warszawa 2014</w:t>
            </w:r>
          </w:p>
        </w:tc>
      </w:tr>
    </w:tbl>
    <w:p w:rsidR="00057C37" w:rsidRDefault="00057C37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5921"/>
        <w:gridCol w:w="1796"/>
        <w:gridCol w:w="1807"/>
        <w:gridCol w:w="1918"/>
      </w:tblGrid>
      <w:tr w:rsidR="00057C37" w:rsidTr="00FF1872">
        <w:trPr>
          <w:trHeight w:hRule="exact" w:val="284"/>
          <w:jc w:val="center"/>
        </w:trPr>
        <w:tc>
          <w:tcPr>
            <w:tcW w:w="114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057C37" w:rsidTr="00FF1872">
        <w:trPr>
          <w:trHeight w:hRule="exact" w:val="340"/>
          <w:jc w:val="center"/>
        </w:trPr>
        <w:tc>
          <w:tcPr>
            <w:tcW w:w="59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5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057C37" w:rsidTr="00FF1872">
        <w:trPr>
          <w:trHeight w:hRule="exact" w:val="1193"/>
          <w:jc w:val="center"/>
        </w:trPr>
        <w:tc>
          <w:tcPr>
            <w:tcW w:w="59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057C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wykładach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54F7E">
              <w:rPr>
                <w:sz w:val="20"/>
                <w:szCs w:val="20"/>
              </w:rPr>
              <w:t>[h]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54F7E">
              <w:rPr>
                <w:sz w:val="20"/>
                <w:szCs w:val="20"/>
              </w:rPr>
              <w:t>[h]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4F7E">
              <w:rPr>
                <w:sz w:val="20"/>
                <w:szCs w:val="20"/>
              </w:rPr>
              <w:t>[h]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057C37" w:rsidTr="00FF1872">
        <w:trPr>
          <w:trHeight w:hRule="exact" w:val="265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54F7E">
              <w:rPr>
                <w:sz w:val="20"/>
                <w:szCs w:val="20"/>
              </w:rPr>
              <w:t>[h]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54F7E">
              <w:rPr>
                <w:sz w:val="20"/>
                <w:szCs w:val="20"/>
              </w:rPr>
              <w:t>[h]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B5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CD2D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15[h] / 0,6</w:t>
            </w:r>
            <w:r w:rsidR="00B54F7E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CD2D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30[h] / 1,2</w:t>
            </w:r>
            <w:r w:rsidR="00B54F7E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7C37" w:rsidRDefault="00FF187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CD2DFA">
              <w:rPr>
                <w:b/>
                <w:sz w:val="20"/>
                <w:szCs w:val="20"/>
              </w:rPr>
              <w:t>[h] / 1,2</w:t>
            </w:r>
            <w:r w:rsidR="00B54F7E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057C37" w:rsidTr="00FF1872">
        <w:trPr>
          <w:trHeight w:hRule="exact" w:val="284"/>
          <w:jc w:val="center"/>
        </w:trPr>
        <w:tc>
          <w:tcPr>
            <w:tcW w:w="5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5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CD2D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54F7E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057C37" w:rsidRDefault="00057C37">
      <w:pPr>
        <w:rPr>
          <w:rFonts w:eastAsia="Calibri"/>
          <w:sz w:val="20"/>
          <w:szCs w:val="20"/>
        </w:rPr>
      </w:pPr>
    </w:p>
    <w:p w:rsidR="00057C37" w:rsidRDefault="00057C37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11442"/>
      </w:tblGrid>
      <w:tr w:rsidR="00057C37">
        <w:trPr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057C37" w:rsidRDefault="00B54F7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057C37">
        <w:trPr>
          <w:trHeight w:val="444"/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57C37" w:rsidRDefault="00057C37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57C37" w:rsidRDefault="00057C3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057C37" w:rsidRDefault="00057C37">
      <w:pPr>
        <w:spacing w:after="200" w:line="276" w:lineRule="auto"/>
      </w:pPr>
    </w:p>
    <w:sectPr w:rsidR="00057C37" w:rsidSect="00057C37">
      <w:pgSz w:w="11906" w:h="16838"/>
      <w:pgMar w:top="340" w:right="340" w:bottom="340" w:left="340" w:header="0" w:footer="0" w:gutter="0"/>
      <w:pgNumType w:start="22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057C37"/>
    <w:rsid w:val="00057C37"/>
    <w:rsid w:val="001A137C"/>
    <w:rsid w:val="00724D1E"/>
    <w:rsid w:val="00975A7A"/>
    <w:rsid w:val="00B54F7E"/>
    <w:rsid w:val="00CD2DFA"/>
    <w:rsid w:val="00FF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0F12D9"/>
    <w:pPr>
      <w:keepNext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customStyle="1" w:styleId="Heading2">
    <w:name w:val="Heading 2"/>
    <w:basedOn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customStyle="1" w:styleId="Heading4">
    <w:name w:val="Heading 4"/>
    <w:basedOn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customStyle="1" w:styleId="Heading5">
    <w:name w:val="Heading 5"/>
    <w:basedOn w:val="Normalny"/>
    <w:link w:val="Nagwek5Znak"/>
    <w:qFormat/>
    <w:rsid w:val="00072CCE"/>
    <w:pPr>
      <w:keepNext/>
      <w:outlineLvl w:val="4"/>
    </w:pPr>
    <w:rPr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12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057C3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12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TML-wstpniesformatowanyZnak">
    <w:name w:val="HTML - wstępnie sformatowany Znak"/>
    <w:basedOn w:val="Domylnaczcionkaakapitu"/>
    <w:qFormat/>
    <w:rsid w:val="002A1BFA"/>
    <w:rPr>
      <w:rFonts w:ascii="Courier New" w:hAnsi="Courier New" w:cs="Courier New"/>
      <w:lang w:eastAsia="ar-SA"/>
    </w:rPr>
  </w:style>
  <w:style w:type="character" w:customStyle="1" w:styleId="wrtext">
    <w:name w:val="wrtext"/>
    <w:basedOn w:val="Domylnaczcionkaakapitu"/>
    <w:qFormat/>
    <w:rsid w:val="003E3649"/>
  </w:style>
  <w:style w:type="character" w:customStyle="1" w:styleId="ListLabel1">
    <w:name w:val="ListLabel 1"/>
    <w:qFormat/>
    <w:rsid w:val="00057C37"/>
    <w:rPr>
      <w:color w:val="00000A"/>
    </w:rPr>
  </w:style>
  <w:style w:type="character" w:customStyle="1" w:styleId="ListLabel2">
    <w:name w:val="ListLabel 2"/>
    <w:qFormat/>
    <w:rsid w:val="00057C37"/>
    <w:rPr>
      <w:color w:val="00000A"/>
    </w:rPr>
  </w:style>
  <w:style w:type="character" w:customStyle="1" w:styleId="ListLabel3">
    <w:name w:val="ListLabel 3"/>
    <w:qFormat/>
    <w:rsid w:val="00057C37"/>
    <w:rPr>
      <w:b/>
      <w:i w:val="0"/>
    </w:rPr>
  </w:style>
  <w:style w:type="character" w:customStyle="1" w:styleId="ListLabel4">
    <w:name w:val="ListLabel 4"/>
    <w:qFormat/>
    <w:rsid w:val="00057C37"/>
    <w:rPr>
      <w:b w:val="0"/>
    </w:rPr>
  </w:style>
  <w:style w:type="character" w:customStyle="1" w:styleId="ListLabel5">
    <w:name w:val="ListLabel 5"/>
    <w:qFormat/>
    <w:rsid w:val="00057C37"/>
    <w:rPr>
      <w:b/>
      <w:i w:val="0"/>
      <w:sz w:val="18"/>
      <w:szCs w:val="18"/>
    </w:rPr>
  </w:style>
  <w:style w:type="character" w:customStyle="1" w:styleId="ListLabel6">
    <w:name w:val="ListLabel 6"/>
    <w:qFormat/>
    <w:rsid w:val="00057C37"/>
    <w:rPr>
      <w:rFonts w:cs="Courier New"/>
    </w:rPr>
  </w:style>
  <w:style w:type="character" w:customStyle="1" w:styleId="ListLabel7">
    <w:name w:val="ListLabel 7"/>
    <w:qFormat/>
    <w:rsid w:val="00057C37"/>
    <w:rPr>
      <w:rFonts w:cs="Courier New"/>
    </w:rPr>
  </w:style>
  <w:style w:type="character" w:customStyle="1" w:styleId="ListLabel8">
    <w:name w:val="ListLabel 8"/>
    <w:qFormat/>
    <w:rsid w:val="00057C37"/>
    <w:rPr>
      <w:rFonts w:cs="Courier New"/>
    </w:rPr>
  </w:style>
  <w:style w:type="character" w:customStyle="1" w:styleId="ListLabel9">
    <w:name w:val="ListLabel 9"/>
    <w:qFormat/>
    <w:rsid w:val="00057C37"/>
    <w:rPr>
      <w:b/>
      <w:i w:val="0"/>
    </w:rPr>
  </w:style>
  <w:style w:type="character" w:customStyle="1" w:styleId="ListLabel10">
    <w:name w:val="ListLabel 10"/>
    <w:qFormat/>
    <w:rsid w:val="00057C37"/>
    <w:rPr>
      <w:rFonts w:cs="Courier New"/>
    </w:rPr>
  </w:style>
  <w:style w:type="character" w:customStyle="1" w:styleId="ListLabel11">
    <w:name w:val="ListLabel 11"/>
    <w:qFormat/>
    <w:rsid w:val="00057C37"/>
    <w:rPr>
      <w:rFonts w:cs="Courier New"/>
    </w:rPr>
  </w:style>
  <w:style w:type="character" w:customStyle="1" w:styleId="ListLabel12">
    <w:name w:val="ListLabel 12"/>
    <w:qFormat/>
    <w:rsid w:val="00057C37"/>
    <w:rPr>
      <w:rFonts w:cs="Courier New"/>
    </w:rPr>
  </w:style>
  <w:style w:type="character" w:customStyle="1" w:styleId="ListLabel13">
    <w:name w:val="ListLabel 13"/>
    <w:qFormat/>
    <w:rsid w:val="00057C37"/>
    <w:rPr>
      <w:rFonts w:cs="Courier New"/>
    </w:rPr>
  </w:style>
  <w:style w:type="character" w:customStyle="1" w:styleId="ListLabel14">
    <w:name w:val="ListLabel 14"/>
    <w:qFormat/>
    <w:rsid w:val="00057C37"/>
    <w:rPr>
      <w:rFonts w:cs="Courier New"/>
    </w:rPr>
  </w:style>
  <w:style w:type="character" w:customStyle="1" w:styleId="ListLabel15">
    <w:name w:val="ListLabel 15"/>
    <w:qFormat/>
    <w:rsid w:val="00057C37"/>
    <w:rPr>
      <w:rFonts w:cs="Courier New"/>
    </w:rPr>
  </w:style>
  <w:style w:type="character" w:customStyle="1" w:styleId="ListLabel16">
    <w:name w:val="ListLabel 16"/>
    <w:qFormat/>
    <w:rsid w:val="00057C37"/>
    <w:rPr>
      <w:rFonts w:cs="Courier New"/>
    </w:rPr>
  </w:style>
  <w:style w:type="character" w:customStyle="1" w:styleId="ListLabel17">
    <w:name w:val="ListLabel 17"/>
    <w:qFormat/>
    <w:rsid w:val="00057C37"/>
    <w:rPr>
      <w:rFonts w:cs="Courier New"/>
    </w:rPr>
  </w:style>
  <w:style w:type="character" w:customStyle="1" w:styleId="ListLabel18">
    <w:name w:val="ListLabel 18"/>
    <w:qFormat/>
    <w:rsid w:val="00057C37"/>
    <w:rPr>
      <w:rFonts w:cs="Courier New"/>
    </w:rPr>
  </w:style>
  <w:style w:type="character" w:customStyle="1" w:styleId="ListLabel19">
    <w:name w:val="ListLabel 19"/>
    <w:qFormat/>
    <w:rsid w:val="00057C37"/>
    <w:rPr>
      <w:rFonts w:cs="Courier New"/>
    </w:rPr>
  </w:style>
  <w:style w:type="character" w:customStyle="1" w:styleId="ListLabel20">
    <w:name w:val="ListLabel 20"/>
    <w:qFormat/>
    <w:rsid w:val="00057C37"/>
    <w:rPr>
      <w:rFonts w:cs="Courier New"/>
    </w:rPr>
  </w:style>
  <w:style w:type="character" w:customStyle="1" w:styleId="ListLabel21">
    <w:name w:val="ListLabel 21"/>
    <w:qFormat/>
    <w:rsid w:val="00057C37"/>
    <w:rPr>
      <w:rFonts w:cs="Courier New"/>
    </w:rPr>
  </w:style>
  <w:style w:type="character" w:customStyle="1" w:styleId="ListLabel22">
    <w:name w:val="ListLabel 22"/>
    <w:qFormat/>
    <w:rsid w:val="00057C37"/>
    <w:rPr>
      <w:rFonts w:cs="Courier New"/>
    </w:rPr>
  </w:style>
  <w:style w:type="character" w:customStyle="1" w:styleId="ListLabel23">
    <w:name w:val="ListLabel 23"/>
    <w:qFormat/>
    <w:rsid w:val="00057C37"/>
    <w:rPr>
      <w:rFonts w:cs="Courier New"/>
    </w:rPr>
  </w:style>
  <w:style w:type="character" w:customStyle="1" w:styleId="ListLabel24">
    <w:name w:val="ListLabel 24"/>
    <w:qFormat/>
    <w:rsid w:val="00057C37"/>
    <w:rPr>
      <w:rFonts w:cs="Courier New"/>
    </w:rPr>
  </w:style>
  <w:style w:type="character" w:customStyle="1" w:styleId="ListLabel25">
    <w:name w:val="ListLabel 25"/>
    <w:qFormat/>
    <w:rsid w:val="00057C37"/>
    <w:rPr>
      <w:rFonts w:cs="Courier New"/>
    </w:rPr>
  </w:style>
  <w:style w:type="character" w:customStyle="1" w:styleId="ListLabel26">
    <w:name w:val="ListLabel 26"/>
    <w:qFormat/>
    <w:rsid w:val="00057C37"/>
    <w:rPr>
      <w:rFonts w:cs="Courier New"/>
    </w:rPr>
  </w:style>
  <w:style w:type="character" w:customStyle="1" w:styleId="ListLabel27">
    <w:name w:val="ListLabel 27"/>
    <w:qFormat/>
    <w:rsid w:val="00057C37"/>
    <w:rPr>
      <w:rFonts w:cs="Courier New"/>
    </w:rPr>
  </w:style>
  <w:style w:type="character" w:customStyle="1" w:styleId="ListLabel28">
    <w:name w:val="ListLabel 28"/>
    <w:qFormat/>
    <w:rsid w:val="00057C37"/>
    <w:rPr>
      <w:rFonts w:cs="Symbol"/>
      <w:sz w:val="16"/>
      <w:szCs w:val="16"/>
    </w:rPr>
  </w:style>
  <w:style w:type="character" w:customStyle="1" w:styleId="ListLabel29">
    <w:name w:val="ListLabel 29"/>
    <w:qFormat/>
    <w:rsid w:val="00057C37"/>
    <w:rPr>
      <w:sz w:val="20"/>
      <w:szCs w:val="20"/>
      <w:lang w:val="de-DE"/>
    </w:rPr>
  </w:style>
  <w:style w:type="paragraph" w:styleId="Nagwek">
    <w:name w:val="header"/>
    <w:basedOn w:val="Normalny"/>
    <w:next w:val="Tekstpodstawowy"/>
    <w:link w:val="NagwekZnak"/>
    <w:qFormat/>
    <w:rsid w:val="00057C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paragraph" w:styleId="Lista">
    <w:name w:val="List"/>
    <w:basedOn w:val="Tekstpodstawowy"/>
    <w:rsid w:val="00057C37"/>
    <w:rPr>
      <w:rFonts w:cs="Arial"/>
    </w:rPr>
  </w:style>
  <w:style w:type="paragraph" w:customStyle="1" w:styleId="Caption">
    <w:name w:val="Caption"/>
    <w:basedOn w:val="Normalny"/>
    <w:qFormat/>
    <w:rsid w:val="00057C3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57C37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1230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5312A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5312A"/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072CCE"/>
    <w:rPr>
      <w:szCs w:val="20"/>
    </w:rPr>
  </w:style>
  <w:style w:type="paragraph" w:customStyle="1" w:styleId="podtytu">
    <w:name w:val="podtytuł"/>
    <w:basedOn w:val="Normalny"/>
    <w:qFormat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qFormat/>
    <w:rsid w:val="00072CCE"/>
    <w:pPr>
      <w:spacing w:beforeAutospacing="1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qFormat/>
    <w:rsid w:val="00072CCE"/>
    <w:pPr>
      <w:spacing w:beforeAutospacing="1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70">
    <w:name w:val="xl70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qFormat/>
    <w:rsid w:val="00072CCE"/>
    <w:pPr>
      <w:spacing w:beforeAutospacing="1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072CCE"/>
    <w:pPr>
      <w:shd w:val="clear" w:color="000000" w:fill="D7E4BC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072CCE"/>
    <w:pPr>
      <w:shd w:val="clear" w:color="000000" w:fill="FCD5B4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072CCE"/>
    <w:pPr>
      <w:shd w:val="clear" w:color="000000" w:fill="DDD9C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072CCE"/>
    <w:pPr>
      <w:shd w:val="clear" w:color="000000" w:fill="DBEEF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92">
    <w:name w:val="xl92"/>
    <w:basedOn w:val="Normalny"/>
    <w:qFormat/>
    <w:rsid w:val="00072CCE"/>
    <w:pPr>
      <w:shd w:val="clear" w:color="000000" w:fill="FFFFFF"/>
      <w:spacing w:beforeAutospacing="1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qFormat/>
    <w:rsid w:val="00072CCE"/>
    <w:pPr>
      <w:shd w:val="clear" w:color="000000" w:fill="C5BE97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qFormat/>
    <w:rsid w:val="00072CCE"/>
    <w:pP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qFormat/>
    <w:rsid w:val="00072CCE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072CCE"/>
    <w:pPr>
      <w:pBdr>
        <w:top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072CCE"/>
    <w:pPr>
      <w:pBdr>
        <w:top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072CCE"/>
    <w:pPr>
      <w:pBdr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qFormat/>
    <w:rsid w:val="00072CCE"/>
    <w:pPr>
      <w:pBdr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qFormat/>
    <w:rsid w:val="00072CCE"/>
    <w:pPr>
      <w:pBdr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qFormat/>
    <w:rsid w:val="00072CCE"/>
    <w:pPr>
      <w:shd w:val="clear" w:color="000000" w:fill="D7E4BC"/>
      <w:spacing w:beforeAutospacing="1" w:afterAutospacing="1"/>
    </w:pPr>
    <w:rPr>
      <w:rFonts w:ascii="Arial" w:hAnsi="Arial" w:cs="Arial"/>
    </w:rPr>
  </w:style>
  <w:style w:type="paragraph" w:customStyle="1" w:styleId="xl186">
    <w:name w:val="xl1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191">
    <w:name w:val="xl19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7">
    <w:name w:val="xl19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8">
    <w:name w:val="xl198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202">
    <w:name w:val="xl202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2A1BF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HTML-wstpniesformatowany">
    <w:name w:val="HTML Preformatted"/>
    <w:basedOn w:val="Normalny"/>
    <w:qFormat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A1BFA"/>
    <w:pPr>
      <w:suppressAutoHyphens/>
      <w:textAlignment w:val="baseline"/>
    </w:pPr>
    <w:rPr>
      <w:rFonts w:cs="Mangal"/>
      <w:color w:val="00000A"/>
      <w:kern w:val="2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qFormat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paragraph" w:customStyle="1" w:styleId="Nagwektabeli">
    <w:name w:val="Nagłówek tabeli"/>
    <w:basedOn w:val="Zawartotabeli"/>
    <w:qFormat/>
    <w:rsid w:val="00057C37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B569B-4122-4C5E-9DBC-FBBDFFA3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dc:description/>
  <cp:lastModifiedBy>xyz</cp:lastModifiedBy>
  <cp:revision>7</cp:revision>
  <cp:lastPrinted>2019-04-02T10:33:00Z</cp:lastPrinted>
  <dcterms:created xsi:type="dcterms:W3CDTF">2019-09-14T09:56:00Z</dcterms:created>
  <dcterms:modified xsi:type="dcterms:W3CDTF">2019-10-05T13:16:00Z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Politechnika Radomska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